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AD8A2A" w14:textId="2D993BCD" w:rsidR="00AB1479" w:rsidRPr="003D1440" w:rsidRDefault="00AB1479" w:rsidP="00A01098">
      <w:pPr>
        <w:ind w:left="-180"/>
        <w:jc w:val="center"/>
        <w:rPr>
          <w:sz w:val="36"/>
          <w:szCs w:val="36"/>
        </w:rPr>
      </w:pPr>
      <w:r w:rsidRPr="003D1440">
        <w:rPr>
          <w:sz w:val="36"/>
          <w:szCs w:val="36"/>
        </w:rPr>
        <w:t xml:space="preserve">Local Food </w:t>
      </w:r>
      <w:r w:rsidR="003D1440" w:rsidRPr="003D1440">
        <w:rPr>
          <w:sz w:val="36"/>
          <w:szCs w:val="36"/>
        </w:rPr>
        <w:t>Sovereignty Ordinance</w:t>
      </w:r>
    </w:p>
    <w:p w14:paraId="07C82BE7" w14:textId="77777777" w:rsidR="003D1440" w:rsidRDefault="003D1440" w:rsidP="00A01098">
      <w:pPr>
        <w:ind w:left="-180"/>
        <w:jc w:val="center"/>
        <w:rPr>
          <w:sz w:val="28"/>
          <w:szCs w:val="28"/>
        </w:rPr>
      </w:pPr>
    </w:p>
    <w:p w14:paraId="64298F39" w14:textId="19B31F65" w:rsidR="003D1440" w:rsidRPr="003D1440" w:rsidRDefault="003D1440" w:rsidP="00A01098">
      <w:pPr>
        <w:ind w:left="-180"/>
        <w:jc w:val="center"/>
        <w:rPr>
          <w:sz w:val="28"/>
          <w:szCs w:val="28"/>
        </w:rPr>
      </w:pPr>
      <w:r w:rsidRPr="003D1440">
        <w:rPr>
          <w:sz w:val="28"/>
          <w:szCs w:val="28"/>
        </w:rPr>
        <w:t>Cherryfield, Maine</w:t>
      </w:r>
    </w:p>
    <w:p w14:paraId="3042AA76" w14:textId="77777777" w:rsidR="00235F2A" w:rsidRPr="00A01098" w:rsidRDefault="00235F2A" w:rsidP="00A01098">
      <w:pPr>
        <w:ind w:left="-180"/>
      </w:pPr>
    </w:p>
    <w:p w14:paraId="35770D0A" w14:textId="47DB56D1" w:rsidR="00235F2A" w:rsidRPr="00A01098" w:rsidRDefault="00235F2A" w:rsidP="00A01098">
      <w:pPr>
        <w:spacing w:line="276" w:lineRule="auto"/>
        <w:ind w:left="-180"/>
        <w:rPr>
          <w:rFonts w:eastAsiaTheme="minorHAnsi"/>
          <w:b/>
          <w:bCs/>
          <w:sz w:val="24"/>
          <w:szCs w:val="24"/>
        </w:rPr>
      </w:pPr>
      <w:r w:rsidRPr="00A01098">
        <w:rPr>
          <w:rFonts w:eastAsiaTheme="minorHAnsi"/>
          <w:b/>
          <w:bCs/>
          <w:sz w:val="24"/>
          <w:szCs w:val="24"/>
        </w:rPr>
        <w:t>Sec</w:t>
      </w:r>
      <w:r w:rsidR="003D1440" w:rsidRPr="00A01098">
        <w:rPr>
          <w:rFonts w:eastAsiaTheme="minorHAnsi"/>
          <w:b/>
          <w:bCs/>
          <w:sz w:val="24"/>
          <w:szCs w:val="24"/>
        </w:rPr>
        <w:t>tion</w:t>
      </w:r>
      <w:r w:rsidRPr="00A01098">
        <w:rPr>
          <w:rFonts w:eastAsiaTheme="minorHAnsi"/>
          <w:b/>
          <w:bCs/>
          <w:sz w:val="24"/>
          <w:szCs w:val="24"/>
        </w:rPr>
        <w:t xml:space="preserve"> 1</w:t>
      </w:r>
      <w:r w:rsidR="003D1440" w:rsidRPr="00A01098">
        <w:rPr>
          <w:rFonts w:eastAsiaTheme="minorHAnsi"/>
          <w:b/>
          <w:bCs/>
          <w:sz w:val="24"/>
          <w:szCs w:val="24"/>
        </w:rPr>
        <w:t>.</w:t>
      </w:r>
      <w:r w:rsidRPr="00A01098">
        <w:rPr>
          <w:rFonts w:eastAsiaTheme="minorHAnsi"/>
          <w:b/>
          <w:bCs/>
          <w:sz w:val="24"/>
          <w:szCs w:val="24"/>
        </w:rPr>
        <w:t xml:space="preserve"> Title</w:t>
      </w:r>
    </w:p>
    <w:p w14:paraId="333C0B34" w14:textId="77777777" w:rsidR="00235F2A" w:rsidRPr="00A01098" w:rsidRDefault="00235F2A" w:rsidP="00A01098">
      <w:pPr>
        <w:spacing w:line="276" w:lineRule="auto"/>
        <w:ind w:left="-180"/>
        <w:rPr>
          <w:rFonts w:eastAsiaTheme="minorHAnsi"/>
          <w:sz w:val="24"/>
          <w:szCs w:val="24"/>
        </w:rPr>
      </w:pPr>
      <w:r w:rsidRPr="00A01098">
        <w:rPr>
          <w:rFonts w:eastAsiaTheme="minorHAnsi"/>
          <w:sz w:val="24"/>
          <w:szCs w:val="24"/>
        </w:rPr>
        <w:t>This ordinance shall be known and may be cited as the “Local Food Sovereignty Ordinance.”</w:t>
      </w:r>
    </w:p>
    <w:p w14:paraId="7EEBEEE1" w14:textId="77777777" w:rsidR="00235F2A" w:rsidRPr="00A01098" w:rsidRDefault="00235F2A" w:rsidP="00A01098">
      <w:pPr>
        <w:spacing w:line="276" w:lineRule="auto"/>
        <w:ind w:left="-180"/>
        <w:rPr>
          <w:rFonts w:eastAsiaTheme="minorHAnsi"/>
          <w:sz w:val="24"/>
          <w:szCs w:val="24"/>
        </w:rPr>
      </w:pPr>
    </w:p>
    <w:p w14:paraId="2186AA2D" w14:textId="5597379F" w:rsidR="00235F2A" w:rsidRPr="00A01098" w:rsidRDefault="00235F2A" w:rsidP="00A01098">
      <w:pPr>
        <w:spacing w:line="276" w:lineRule="auto"/>
        <w:ind w:left="-180"/>
        <w:rPr>
          <w:rFonts w:eastAsiaTheme="minorHAnsi"/>
          <w:b/>
          <w:bCs/>
          <w:sz w:val="24"/>
          <w:szCs w:val="24"/>
        </w:rPr>
      </w:pPr>
      <w:r w:rsidRPr="00A01098">
        <w:rPr>
          <w:rFonts w:eastAsiaTheme="minorHAnsi"/>
          <w:b/>
          <w:bCs/>
          <w:sz w:val="24"/>
          <w:szCs w:val="24"/>
        </w:rPr>
        <w:t>Sec</w:t>
      </w:r>
      <w:r w:rsidR="003D1440" w:rsidRPr="00A01098">
        <w:rPr>
          <w:rFonts w:eastAsiaTheme="minorHAnsi"/>
          <w:b/>
          <w:bCs/>
          <w:sz w:val="24"/>
          <w:szCs w:val="24"/>
        </w:rPr>
        <w:t>tion</w:t>
      </w:r>
      <w:r w:rsidRPr="00A01098">
        <w:rPr>
          <w:rFonts w:eastAsiaTheme="minorHAnsi"/>
          <w:b/>
          <w:bCs/>
          <w:sz w:val="24"/>
          <w:szCs w:val="24"/>
        </w:rPr>
        <w:t xml:space="preserve"> 2. Authority and Purpose</w:t>
      </w:r>
    </w:p>
    <w:p w14:paraId="2BC2DAA9" w14:textId="1C964932" w:rsidR="003D1440" w:rsidRPr="00A01098" w:rsidRDefault="00235F2A" w:rsidP="00FE3E00">
      <w:pPr>
        <w:spacing w:line="276" w:lineRule="auto"/>
        <w:ind w:left="-180"/>
        <w:rPr>
          <w:rFonts w:eastAsiaTheme="minorHAnsi"/>
          <w:sz w:val="24"/>
          <w:szCs w:val="24"/>
        </w:rPr>
      </w:pPr>
      <w:r w:rsidRPr="00A01098">
        <w:rPr>
          <w:rFonts w:eastAsiaTheme="minorHAnsi"/>
          <w:sz w:val="24"/>
          <w:szCs w:val="24"/>
        </w:rPr>
        <w:t xml:space="preserve">This Ordinance is intended to provide </w:t>
      </w:r>
      <w:r w:rsidR="003D1440" w:rsidRPr="00A01098">
        <w:rPr>
          <w:rFonts w:eastAsiaTheme="minorHAnsi"/>
          <w:sz w:val="24"/>
          <w:szCs w:val="24"/>
        </w:rPr>
        <w:t xml:space="preserve">Cherryfield </w:t>
      </w:r>
      <w:r w:rsidRPr="00A01098">
        <w:rPr>
          <w:rFonts w:eastAsiaTheme="minorHAnsi"/>
          <w:sz w:val="24"/>
          <w:szCs w:val="24"/>
        </w:rPr>
        <w:t>residents</w:t>
      </w:r>
      <w:r w:rsidR="003D1440" w:rsidRPr="00A01098">
        <w:rPr>
          <w:rFonts w:eastAsiaTheme="minorHAnsi"/>
          <w:sz w:val="24"/>
          <w:szCs w:val="24"/>
        </w:rPr>
        <w:t xml:space="preserve"> with</w:t>
      </w:r>
      <w:r w:rsidRPr="00A01098">
        <w:rPr>
          <w:rFonts w:eastAsiaTheme="minorHAnsi"/>
          <w:sz w:val="24"/>
          <w:szCs w:val="24"/>
        </w:rPr>
        <w:t xml:space="preserve"> increased access to local food, to support the</w:t>
      </w:r>
      <w:r w:rsidR="00FE3E00">
        <w:rPr>
          <w:rFonts w:eastAsiaTheme="minorHAnsi"/>
          <w:sz w:val="24"/>
          <w:szCs w:val="24"/>
        </w:rPr>
        <w:t xml:space="preserve"> </w:t>
      </w:r>
      <w:r w:rsidRPr="00A01098">
        <w:rPr>
          <w:rFonts w:eastAsiaTheme="minorHAnsi"/>
          <w:sz w:val="24"/>
          <w:szCs w:val="24"/>
        </w:rPr>
        <w:t>ability of residents to produce, sell, purchase and consume locally produced foods, and to reduce</w:t>
      </w:r>
      <w:r w:rsidR="00FE3E00">
        <w:rPr>
          <w:rFonts w:eastAsiaTheme="minorHAnsi"/>
          <w:sz w:val="24"/>
          <w:szCs w:val="24"/>
        </w:rPr>
        <w:t xml:space="preserve"> </w:t>
      </w:r>
      <w:r w:rsidRPr="00A01098">
        <w:rPr>
          <w:rFonts w:eastAsiaTheme="minorHAnsi"/>
          <w:sz w:val="24"/>
          <w:szCs w:val="24"/>
        </w:rPr>
        <w:t>governmental regulation of local foods to the extent permitted by and pursuant to 7 M.R.S. § 281- § 286.</w:t>
      </w:r>
    </w:p>
    <w:p w14:paraId="795F247E" w14:textId="77777777" w:rsidR="003D1440" w:rsidRPr="00A01098" w:rsidRDefault="003D1440" w:rsidP="00A01098">
      <w:pPr>
        <w:spacing w:line="276" w:lineRule="auto"/>
        <w:ind w:left="-180"/>
        <w:rPr>
          <w:rFonts w:eastAsiaTheme="minorHAnsi"/>
          <w:sz w:val="24"/>
          <w:szCs w:val="24"/>
        </w:rPr>
      </w:pPr>
    </w:p>
    <w:p w14:paraId="5ED42EB5" w14:textId="4B6BC818" w:rsidR="003D1440" w:rsidRPr="00A01098" w:rsidRDefault="00A01098" w:rsidP="00A01098">
      <w:pPr>
        <w:tabs>
          <w:tab w:val="left" w:pos="2160"/>
        </w:tabs>
        <w:spacing w:before="78" w:line="276" w:lineRule="auto"/>
        <w:ind w:left="-180"/>
        <w:jc w:val="both"/>
        <w:rPr>
          <w:sz w:val="24"/>
          <w:szCs w:val="24"/>
        </w:rPr>
      </w:pPr>
      <w:r w:rsidRPr="00A01098">
        <w:rPr>
          <w:b/>
          <w:sz w:val="24"/>
          <w:szCs w:val="24"/>
        </w:rPr>
        <w:t xml:space="preserve">Section 3. </w:t>
      </w:r>
      <w:r w:rsidR="003D1440" w:rsidRPr="00A01098">
        <w:rPr>
          <w:b/>
          <w:sz w:val="24"/>
          <w:szCs w:val="24"/>
        </w:rPr>
        <w:t xml:space="preserve">Right to Food. </w:t>
      </w:r>
      <w:r w:rsidR="003D1440" w:rsidRPr="00A01098">
        <w:rPr>
          <w:sz w:val="24"/>
          <w:szCs w:val="24"/>
        </w:rPr>
        <w:t>The citizens and residents of the Town possess the right to save and</w:t>
      </w:r>
      <w:r w:rsidR="003D1440" w:rsidRPr="00A01098">
        <w:rPr>
          <w:spacing w:val="-6"/>
          <w:sz w:val="24"/>
          <w:szCs w:val="24"/>
        </w:rPr>
        <w:t xml:space="preserve"> </w:t>
      </w:r>
      <w:r w:rsidR="003D1440" w:rsidRPr="00A01098">
        <w:rPr>
          <w:sz w:val="24"/>
          <w:szCs w:val="24"/>
        </w:rPr>
        <w:t>exchange</w:t>
      </w:r>
      <w:r w:rsidR="003D1440" w:rsidRPr="00A01098">
        <w:rPr>
          <w:spacing w:val="-6"/>
          <w:sz w:val="24"/>
          <w:szCs w:val="24"/>
        </w:rPr>
        <w:t xml:space="preserve"> </w:t>
      </w:r>
      <w:r w:rsidR="003D1440" w:rsidRPr="00A01098">
        <w:rPr>
          <w:sz w:val="24"/>
          <w:szCs w:val="24"/>
        </w:rPr>
        <w:t>seed</w:t>
      </w:r>
      <w:r w:rsidR="003D1440" w:rsidRPr="00A01098">
        <w:rPr>
          <w:spacing w:val="-6"/>
          <w:sz w:val="24"/>
          <w:szCs w:val="24"/>
        </w:rPr>
        <w:t xml:space="preserve"> </w:t>
      </w:r>
      <w:r w:rsidR="003D1440" w:rsidRPr="00A01098">
        <w:rPr>
          <w:sz w:val="24"/>
          <w:szCs w:val="24"/>
        </w:rPr>
        <w:t>and</w:t>
      </w:r>
      <w:r w:rsidR="003D1440" w:rsidRPr="00A01098">
        <w:rPr>
          <w:spacing w:val="-6"/>
          <w:sz w:val="24"/>
          <w:szCs w:val="24"/>
        </w:rPr>
        <w:t xml:space="preserve"> </w:t>
      </w:r>
      <w:r w:rsidR="003D1440" w:rsidRPr="00A01098">
        <w:rPr>
          <w:sz w:val="24"/>
          <w:szCs w:val="24"/>
        </w:rPr>
        <w:t>the</w:t>
      </w:r>
      <w:r w:rsidR="003D1440" w:rsidRPr="00A01098">
        <w:rPr>
          <w:spacing w:val="-6"/>
          <w:sz w:val="24"/>
          <w:szCs w:val="24"/>
        </w:rPr>
        <w:t xml:space="preserve"> </w:t>
      </w:r>
      <w:r w:rsidR="003D1440" w:rsidRPr="00A01098">
        <w:rPr>
          <w:sz w:val="24"/>
          <w:szCs w:val="24"/>
        </w:rPr>
        <w:t>right</w:t>
      </w:r>
      <w:r w:rsidR="003D1440" w:rsidRPr="00A01098">
        <w:rPr>
          <w:spacing w:val="-5"/>
          <w:sz w:val="24"/>
          <w:szCs w:val="24"/>
        </w:rPr>
        <w:t xml:space="preserve"> </w:t>
      </w:r>
      <w:r w:rsidR="003D1440" w:rsidRPr="00A01098">
        <w:rPr>
          <w:sz w:val="24"/>
          <w:szCs w:val="24"/>
        </w:rPr>
        <w:t>to</w:t>
      </w:r>
      <w:r w:rsidR="003D1440" w:rsidRPr="00A01098">
        <w:rPr>
          <w:spacing w:val="-4"/>
          <w:sz w:val="24"/>
          <w:szCs w:val="24"/>
        </w:rPr>
        <w:t xml:space="preserve"> </w:t>
      </w:r>
      <w:r w:rsidR="003D1440" w:rsidRPr="00A01098">
        <w:rPr>
          <w:sz w:val="24"/>
          <w:szCs w:val="24"/>
        </w:rPr>
        <w:t>grow,</w:t>
      </w:r>
      <w:r w:rsidR="003D1440" w:rsidRPr="00A01098">
        <w:rPr>
          <w:spacing w:val="-4"/>
          <w:sz w:val="24"/>
          <w:szCs w:val="24"/>
        </w:rPr>
        <w:t xml:space="preserve"> </w:t>
      </w:r>
      <w:r w:rsidR="003D1440" w:rsidRPr="00A01098">
        <w:rPr>
          <w:sz w:val="24"/>
          <w:szCs w:val="24"/>
        </w:rPr>
        <w:t>raise,</w:t>
      </w:r>
      <w:r w:rsidR="003D1440" w:rsidRPr="00A01098">
        <w:rPr>
          <w:spacing w:val="-4"/>
          <w:sz w:val="24"/>
          <w:szCs w:val="24"/>
        </w:rPr>
        <w:t xml:space="preserve"> </w:t>
      </w:r>
      <w:r w:rsidR="003D1440" w:rsidRPr="00A01098">
        <w:rPr>
          <w:sz w:val="24"/>
          <w:szCs w:val="24"/>
        </w:rPr>
        <w:t>harvest,</w:t>
      </w:r>
      <w:r w:rsidR="003D1440" w:rsidRPr="00A01098">
        <w:rPr>
          <w:spacing w:val="-4"/>
          <w:sz w:val="24"/>
          <w:szCs w:val="24"/>
        </w:rPr>
        <w:t xml:space="preserve"> </w:t>
      </w:r>
      <w:r w:rsidR="003D1440" w:rsidRPr="00A01098">
        <w:rPr>
          <w:sz w:val="24"/>
          <w:szCs w:val="24"/>
        </w:rPr>
        <w:t>produce,</w:t>
      </w:r>
      <w:r w:rsidR="003D1440" w:rsidRPr="00A01098">
        <w:rPr>
          <w:spacing w:val="-6"/>
          <w:sz w:val="24"/>
          <w:szCs w:val="24"/>
        </w:rPr>
        <w:t xml:space="preserve"> </w:t>
      </w:r>
      <w:r w:rsidR="003D1440" w:rsidRPr="00A01098">
        <w:rPr>
          <w:sz w:val="24"/>
          <w:szCs w:val="24"/>
        </w:rPr>
        <w:t>and</w:t>
      </w:r>
      <w:r w:rsidR="003D1440" w:rsidRPr="00A01098">
        <w:rPr>
          <w:spacing w:val="-6"/>
          <w:sz w:val="24"/>
          <w:szCs w:val="24"/>
        </w:rPr>
        <w:t xml:space="preserve"> </w:t>
      </w:r>
      <w:r w:rsidR="003D1440" w:rsidRPr="00A01098">
        <w:rPr>
          <w:sz w:val="24"/>
          <w:szCs w:val="24"/>
        </w:rPr>
        <w:t>consume</w:t>
      </w:r>
      <w:r w:rsidR="003D1440" w:rsidRPr="00A01098">
        <w:rPr>
          <w:spacing w:val="-3"/>
          <w:sz w:val="24"/>
          <w:szCs w:val="24"/>
        </w:rPr>
        <w:t xml:space="preserve"> </w:t>
      </w:r>
      <w:r w:rsidR="003D1440" w:rsidRPr="00A01098">
        <w:rPr>
          <w:sz w:val="24"/>
          <w:szCs w:val="24"/>
        </w:rPr>
        <w:t>the food of their own choosing for their own nourishment, sustenance, bodily health, and well-being as long as they do not commit trespass, theft, poaching or other abuses of private property rights, public lands, or natural resources in the harvesting, production, or acquisition of food.</w:t>
      </w:r>
    </w:p>
    <w:p w14:paraId="7D3B6D5D" w14:textId="77777777" w:rsidR="003D1440" w:rsidRPr="00A01098" w:rsidRDefault="003D1440" w:rsidP="00A01098">
      <w:pPr>
        <w:spacing w:line="276" w:lineRule="auto"/>
        <w:ind w:left="-180"/>
        <w:rPr>
          <w:rFonts w:eastAsiaTheme="minorHAnsi"/>
          <w:sz w:val="24"/>
          <w:szCs w:val="24"/>
        </w:rPr>
      </w:pPr>
    </w:p>
    <w:p w14:paraId="06B7A62F" w14:textId="615B881F" w:rsidR="003D1440" w:rsidRPr="00A01098" w:rsidRDefault="003D1440" w:rsidP="00A01098">
      <w:pPr>
        <w:spacing w:line="276" w:lineRule="auto"/>
        <w:ind w:left="-180"/>
        <w:rPr>
          <w:b/>
          <w:bCs/>
          <w:spacing w:val="-5"/>
          <w:sz w:val="24"/>
          <w:szCs w:val="24"/>
        </w:rPr>
      </w:pPr>
      <w:r w:rsidRPr="00A01098">
        <w:rPr>
          <w:rFonts w:eastAsiaTheme="minorHAnsi"/>
          <w:b/>
          <w:bCs/>
          <w:sz w:val="24"/>
          <w:szCs w:val="24"/>
        </w:rPr>
        <w:t xml:space="preserve">Section </w:t>
      </w:r>
      <w:r w:rsidR="00A01098" w:rsidRPr="00A01098">
        <w:rPr>
          <w:rFonts w:eastAsiaTheme="minorHAnsi"/>
          <w:b/>
          <w:bCs/>
          <w:sz w:val="24"/>
          <w:szCs w:val="24"/>
        </w:rPr>
        <w:t>4</w:t>
      </w:r>
      <w:r w:rsidRPr="00A01098">
        <w:rPr>
          <w:rFonts w:eastAsiaTheme="minorHAnsi"/>
          <w:b/>
          <w:bCs/>
          <w:sz w:val="24"/>
          <w:szCs w:val="24"/>
        </w:rPr>
        <w:t xml:space="preserve">. </w:t>
      </w:r>
      <w:r w:rsidR="00AB1479" w:rsidRPr="00A01098">
        <w:rPr>
          <w:b/>
          <w:bCs/>
          <w:sz w:val="24"/>
          <w:szCs w:val="24"/>
        </w:rPr>
        <w:t>License</w:t>
      </w:r>
      <w:r w:rsidR="00AB1479" w:rsidRPr="00A01098">
        <w:rPr>
          <w:b/>
          <w:bCs/>
          <w:spacing w:val="-2"/>
          <w:sz w:val="24"/>
          <w:szCs w:val="24"/>
        </w:rPr>
        <w:t xml:space="preserve"> </w:t>
      </w:r>
      <w:r w:rsidR="00AB1479" w:rsidRPr="00A01098">
        <w:rPr>
          <w:b/>
          <w:bCs/>
          <w:sz w:val="24"/>
          <w:szCs w:val="24"/>
        </w:rPr>
        <w:t>and</w:t>
      </w:r>
      <w:r w:rsidR="00AB1479" w:rsidRPr="00A01098">
        <w:rPr>
          <w:b/>
          <w:bCs/>
          <w:spacing w:val="-4"/>
          <w:sz w:val="24"/>
          <w:szCs w:val="24"/>
        </w:rPr>
        <w:t xml:space="preserve"> </w:t>
      </w:r>
      <w:r w:rsidR="00AB1479" w:rsidRPr="00A01098">
        <w:rPr>
          <w:b/>
          <w:bCs/>
          <w:sz w:val="24"/>
          <w:szCs w:val="24"/>
        </w:rPr>
        <w:t>Inspection</w:t>
      </w:r>
      <w:r w:rsidR="00AB1479" w:rsidRPr="00A01098">
        <w:rPr>
          <w:b/>
          <w:bCs/>
          <w:spacing w:val="-5"/>
          <w:sz w:val="24"/>
          <w:szCs w:val="24"/>
        </w:rPr>
        <w:t xml:space="preserve"> </w:t>
      </w:r>
      <w:r w:rsidR="00AB1479" w:rsidRPr="00A01098">
        <w:rPr>
          <w:b/>
          <w:bCs/>
          <w:sz w:val="24"/>
          <w:szCs w:val="24"/>
        </w:rPr>
        <w:t>Exemption</w:t>
      </w:r>
    </w:p>
    <w:p w14:paraId="479A33FD" w14:textId="3764B5ED" w:rsidR="00AB1479" w:rsidRPr="00A01098" w:rsidRDefault="00AB1479" w:rsidP="00A01098">
      <w:pPr>
        <w:spacing w:line="276" w:lineRule="auto"/>
        <w:ind w:left="-180"/>
        <w:rPr>
          <w:rFonts w:eastAsiaTheme="minorHAnsi"/>
          <w:sz w:val="24"/>
          <w:szCs w:val="24"/>
        </w:rPr>
      </w:pPr>
      <w:r w:rsidRPr="00A01098">
        <w:rPr>
          <w:sz w:val="24"/>
          <w:szCs w:val="24"/>
        </w:rPr>
        <w:t>Notwithstanding</w:t>
      </w:r>
      <w:r w:rsidRPr="00A01098">
        <w:rPr>
          <w:spacing w:val="-2"/>
          <w:sz w:val="24"/>
          <w:szCs w:val="24"/>
        </w:rPr>
        <w:t xml:space="preserve"> </w:t>
      </w:r>
      <w:r w:rsidRPr="00A01098">
        <w:rPr>
          <w:sz w:val="24"/>
          <w:szCs w:val="24"/>
        </w:rPr>
        <w:t>any</w:t>
      </w:r>
      <w:r w:rsidRPr="00A01098">
        <w:rPr>
          <w:spacing w:val="-4"/>
          <w:sz w:val="24"/>
          <w:szCs w:val="24"/>
        </w:rPr>
        <w:t xml:space="preserve"> </w:t>
      </w:r>
      <w:r w:rsidRPr="00A01098">
        <w:rPr>
          <w:sz w:val="24"/>
          <w:szCs w:val="24"/>
        </w:rPr>
        <w:t>other</w:t>
      </w:r>
      <w:r w:rsidRPr="00A01098">
        <w:rPr>
          <w:spacing w:val="-3"/>
          <w:sz w:val="24"/>
          <w:szCs w:val="24"/>
        </w:rPr>
        <w:t xml:space="preserve"> </w:t>
      </w:r>
      <w:r w:rsidRPr="00A01098">
        <w:rPr>
          <w:sz w:val="24"/>
          <w:szCs w:val="24"/>
        </w:rPr>
        <w:t>provision</w:t>
      </w:r>
      <w:r w:rsidRPr="00A01098">
        <w:rPr>
          <w:spacing w:val="-2"/>
          <w:sz w:val="24"/>
          <w:szCs w:val="24"/>
        </w:rPr>
        <w:t xml:space="preserve"> </w:t>
      </w:r>
      <w:r w:rsidRPr="00A01098">
        <w:rPr>
          <w:sz w:val="24"/>
          <w:szCs w:val="24"/>
        </w:rPr>
        <w:t>of</w:t>
      </w:r>
      <w:r w:rsidRPr="00A01098">
        <w:rPr>
          <w:spacing w:val="-3"/>
          <w:sz w:val="24"/>
          <w:szCs w:val="24"/>
        </w:rPr>
        <w:t xml:space="preserve"> </w:t>
      </w:r>
      <w:r w:rsidRPr="00A01098">
        <w:rPr>
          <w:sz w:val="24"/>
          <w:szCs w:val="24"/>
        </w:rPr>
        <w:t xml:space="preserve">this </w:t>
      </w:r>
      <w:r w:rsidR="00235F2A" w:rsidRPr="00A01098">
        <w:rPr>
          <w:sz w:val="24"/>
          <w:szCs w:val="24"/>
        </w:rPr>
        <w:t>Ordinance</w:t>
      </w:r>
      <w:r w:rsidRPr="00A01098">
        <w:rPr>
          <w:spacing w:val="-14"/>
          <w:sz w:val="24"/>
          <w:szCs w:val="24"/>
        </w:rPr>
        <w:t xml:space="preserve"> </w:t>
      </w:r>
      <w:r w:rsidRPr="00A01098">
        <w:rPr>
          <w:sz w:val="24"/>
          <w:szCs w:val="24"/>
        </w:rPr>
        <w:t>or</w:t>
      </w:r>
      <w:r w:rsidRPr="00A01098">
        <w:rPr>
          <w:spacing w:val="-14"/>
          <w:sz w:val="24"/>
          <w:szCs w:val="24"/>
        </w:rPr>
        <w:t xml:space="preserve"> </w:t>
      </w:r>
      <w:r w:rsidRPr="00A01098">
        <w:rPr>
          <w:sz w:val="24"/>
          <w:szCs w:val="24"/>
        </w:rPr>
        <w:t>any</w:t>
      </w:r>
      <w:r w:rsidRPr="00A01098">
        <w:rPr>
          <w:spacing w:val="-14"/>
          <w:sz w:val="24"/>
          <w:szCs w:val="24"/>
        </w:rPr>
        <w:t xml:space="preserve"> </w:t>
      </w:r>
      <w:r w:rsidRPr="00A01098">
        <w:rPr>
          <w:sz w:val="24"/>
          <w:szCs w:val="24"/>
        </w:rPr>
        <w:t>other</w:t>
      </w:r>
      <w:r w:rsidRPr="00A01098">
        <w:rPr>
          <w:spacing w:val="-13"/>
          <w:sz w:val="24"/>
          <w:szCs w:val="24"/>
        </w:rPr>
        <w:t xml:space="preserve"> </w:t>
      </w:r>
      <w:r w:rsidRPr="00A01098">
        <w:rPr>
          <w:sz w:val="24"/>
          <w:szCs w:val="24"/>
        </w:rPr>
        <w:t>ordinances</w:t>
      </w:r>
      <w:r w:rsidRPr="00A01098">
        <w:rPr>
          <w:spacing w:val="-14"/>
          <w:sz w:val="24"/>
          <w:szCs w:val="24"/>
        </w:rPr>
        <w:t xml:space="preserve"> </w:t>
      </w:r>
      <w:r w:rsidRPr="00A01098">
        <w:rPr>
          <w:sz w:val="24"/>
          <w:szCs w:val="24"/>
        </w:rPr>
        <w:t>or</w:t>
      </w:r>
      <w:r w:rsidRPr="00A01098">
        <w:rPr>
          <w:spacing w:val="-14"/>
          <w:sz w:val="24"/>
          <w:szCs w:val="24"/>
        </w:rPr>
        <w:t xml:space="preserve"> </w:t>
      </w:r>
      <w:r w:rsidRPr="00A01098">
        <w:rPr>
          <w:sz w:val="24"/>
          <w:szCs w:val="24"/>
        </w:rPr>
        <w:t>regulations</w:t>
      </w:r>
      <w:r w:rsidRPr="00A01098">
        <w:rPr>
          <w:spacing w:val="-14"/>
          <w:sz w:val="24"/>
          <w:szCs w:val="24"/>
        </w:rPr>
        <w:t xml:space="preserve"> </w:t>
      </w:r>
      <w:r w:rsidRPr="00A01098">
        <w:rPr>
          <w:sz w:val="24"/>
          <w:szCs w:val="24"/>
        </w:rPr>
        <w:t>of</w:t>
      </w:r>
      <w:r w:rsidRPr="00A01098">
        <w:rPr>
          <w:spacing w:val="-13"/>
          <w:sz w:val="24"/>
          <w:szCs w:val="24"/>
        </w:rPr>
        <w:t xml:space="preserve"> </w:t>
      </w:r>
      <w:r w:rsidRPr="00A01098">
        <w:rPr>
          <w:sz w:val="24"/>
          <w:szCs w:val="24"/>
        </w:rPr>
        <w:t>the</w:t>
      </w:r>
      <w:r w:rsidRPr="00A01098">
        <w:rPr>
          <w:spacing w:val="-14"/>
          <w:sz w:val="24"/>
          <w:szCs w:val="24"/>
        </w:rPr>
        <w:t xml:space="preserve"> </w:t>
      </w:r>
      <w:r w:rsidRPr="00A01098">
        <w:rPr>
          <w:sz w:val="24"/>
          <w:szCs w:val="24"/>
        </w:rPr>
        <w:t>Town</w:t>
      </w:r>
      <w:r w:rsidRPr="00A01098">
        <w:rPr>
          <w:spacing w:val="-14"/>
          <w:sz w:val="24"/>
          <w:szCs w:val="24"/>
        </w:rPr>
        <w:t xml:space="preserve"> </w:t>
      </w:r>
      <w:r w:rsidRPr="00A01098">
        <w:rPr>
          <w:sz w:val="24"/>
          <w:szCs w:val="24"/>
        </w:rPr>
        <w:t>to</w:t>
      </w:r>
      <w:r w:rsidRPr="00A01098">
        <w:rPr>
          <w:spacing w:val="-14"/>
          <w:sz w:val="24"/>
          <w:szCs w:val="24"/>
        </w:rPr>
        <w:t xml:space="preserve"> </w:t>
      </w:r>
      <w:r w:rsidRPr="00A01098">
        <w:rPr>
          <w:sz w:val="24"/>
          <w:szCs w:val="24"/>
        </w:rPr>
        <w:t>the</w:t>
      </w:r>
      <w:r w:rsidRPr="00A01098">
        <w:rPr>
          <w:spacing w:val="-13"/>
          <w:sz w:val="24"/>
          <w:szCs w:val="24"/>
        </w:rPr>
        <w:t xml:space="preserve"> </w:t>
      </w:r>
      <w:r w:rsidRPr="00A01098">
        <w:rPr>
          <w:sz w:val="24"/>
          <w:szCs w:val="24"/>
        </w:rPr>
        <w:t>contrary,</w:t>
      </w:r>
      <w:r w:rsidRPr="00A01098">
        <w:rPr>
          <w:spacing w:val="-14"/>
          <w:sz w:val="24"/>
          <w:szCs w:val="24"/>
        </w:rPr>
        <w:t xml:space="preserve"> </w:t>
      </w:r>
      <w:r w:rsidRPr="00A01098">
        <w:rPr>
          <w:sz w:val="24"/>
          <w:szCs w:val="24"/>
        </w:rPr>
        <w:t>and</w:t>
      </w:r>
      <w:r w:rsidRPr="00A01098">
        <w:rPr>
          <w:spacing w:val="-14"/>
          <w:sz w:val="24"/>
          <w:szCs w:val="24"/>
        </w:rPr>
        <w:t xml:space="preserve"> </w:t>
      </w:r>
      <w:r w:rsidRPr="00A01098">
        <w:rPr>
          <w:sz w:val="24"/>
          <w:szCs w:val="24"/>
        </w:rPr>
        <w:t xml:space="preserve">except as set forth in subsection </w:t>
      </w:r>
      <w:r w:rsidR="003D1440" w:rsidRPr="00A01098">
        <w:rPr>
          <w:sz w:val="24"/>
          <w:szCs w:val="24"/>
        </w:rPr>
        <w:t>3</w:t>
      </w:r>
      <w:r w:rsidRPr="00A01098">
        <w:rPr>
          <w:sz w:val="24"/>
          <w:szCs w:val="24"/>
        </w:rPr>
        <w:t>.1, below, direct producer-to-consumer transactions involving loca</w:t>
      </w:r>
      <w:r w:rsidR="00235F2A" w:rsidRPr="00A01098">
        <w:rPr>
          <w:sz w:val="24"/>
          <w:szCs w:val="24"/>
        </w:rPr>
        <w:t xml:space="preserve">l </w:t>
      </w:r>
      <w:r w:rsidRPr="00A01098">
        <w:rPr>
          <w:sz w:val="24"/>
          <w:szCs w:val="24"/>
        </w:rPr>
        <w:t xml:space="preserve">food are exempt from state and local licensing and inspection </w:t>
      </w:r>
      <w:r w:rsidRPr="00A01098">
        <w:rPr>
          <w:spacing w:val="-2"/>
          <w:sz w:val="24"/>
          <w:szCs w:val="24"/>
        </w:rPr>
        <w:t>requirements.</w:t>
      </w:r>
      <w:r w:rsidR="00235F2A" w:rsidRPr="00A01098">
        <w:rPr>
          <w:spacing w:val="-2"/>
          <w:sz w:val="24"/>
          <w:szCs w:val="24"/>
        </w:rPr>
        <w:t xml:space="preserve">  </w:t>
      </w:r>
    </w:p>
    <w:p w14:paraId="01C95CBC" w14:textId="77777777" w:rsidR="00AB1479" w:rsidRPr="00A01098" w:rsidRDefault="00AB1479" w:rsidP="00A01098">
      <w:pPr>
        <w:pStyle w:val="ListParagraph"/>
        <w:numPr>
          <w:ilvl w:val="0"/>
          <w:numId w:val="1"/>
        </w:numPr>
        <w:tabs>
          <w:tab w:val="left" w:pos="2880"/>
        </w:tabs>
        <w:spacing w:before="240" w:line="276" w:lineRule="auto"/>
        <w:contextualSpacing w:val="0"/>
        <w:jc w:val="both"/>
        <w:rPr>
          <w:sz w:val="24"/>
          <w:szCs w:val="24"/>
        </w:rPr>
      </w:pPr>
      <w:r w:rsidRPr="00A01098">
        <w:rPr>
          <w:sz w:val="24"/>
          <w:szCs w:val="24"/>
          <w:u w:val="single"/>
        </w:rPr>
        <w:t>Exception</w:t>
      </w:r>
      <w:r w:rsidRPr="00A01098">
        <w:rPr>
          <w:sz w:val="24"/>
          <w:szCs w:val="24"/>
        </w:rPr>
        <w:t>.</w:t>
      </w:r>
      <w:r w:rsidRPr="00A01098">
        <w:rPr>
          <w:spacing w:val="-1"/>
          <w:sz w:val="24"/>
          <w:szCs w:val="24"/>
        </w:rPr>
        <w:t xml:space="preserve"> </w:t>
      </w:r>
      <w:r w:rsidRPr="00A01098">
        <w:rPr>
          <w:sz w:val="24"/>
          <w:szCs w:val="24"/>
        </w:rPr>
        <w:t>In accordance with 7</w:t>
      </w:r>
      <w:r w:rsidRPr="00A01098">
        <w:rPr>
          <w:spacing w:val="-1"/>
          <w:sz w:val="24"/>
          <w:szCs w:val="24"/>
        </w:rPr>
        <w:t xml:space="preserve"> </w:t>
      </w:r>
      <w:r w:rsidRPr="00A01098">
        <w:rPr>
          <w:sz w:val="24"/>
          <w:szCs w:val="24"/>
        </w:rPr>
        <w:t>M.R.S.A. § 285,</w:t>
      </w:r>
      <w:r w:rsidRPr="00A01098">
        <w:rPr>
          <w:spacing w:val="-1"/>
          <w:sz w:val="24"/>
          <w:szCs w:val="24"/>
        </w:rPr>
        <w:t xml:space="preserve"> </w:t>
      </w:r>
      <w:r w:rsidRPr="00A01098">
        <w:rPr>
          <w:sz w:val="24"/>
          <w:szCs w:val="24"/>
        </w:rPr>
        <w:t>manufacturers of meat, meat products, poultry, or poultry products (as those terms are defined in 22 M.R.S.A. §</w:t>
      </w:r>
      <w:r w:rsidRPr="00A01098">
        <w:rPr>
          <w:spacing w:val="-2"/>
          <w:sz w:val="24"/>
          <w:szCs w:val="24"/>
        </w:rPr>
        <w:t xml:space="preserve"> </w:t>
      </w:r>
      <w:r w:rsidRPr="00A01098">
        <w:rPr>
          <w:sz w:val="24"/>
          <w:szCs w:val="24"/>
        </w:rPr>
        <w:t>2511) are not exempt from those state inspection and licensing requirements necessary to ensure that the requirements of the state’s meat and poultry products inspection, registration and licensing program are at least equal to the applicable requirements specified under applicable federal acts.</w:t>
      </w:r>
    </w:p>
    <w:p w14:paraId="4A6580AF" w14:textId="09740094" w:rsidR="003D1440" w:rsidRPr="00A01098" w:rsidRDefault="003D1440" w:rsidP="00A01098">
      <w:pPr>
        <w:tabs>
          <w:tab w:val="left" w:pos="2160"/>
        </w:tabs>
        <w:spacing w:before="240" w:line="276" w:lineRule="auto"/>
        <w:ind w:left="-180"/>
        <w:jc w:val="both"/>
        <w:rPr>
          <w:b/>
          <w:sz w:val="24"/>
          <w:szCs w:val="24"/>
        </w:rPr>
      </w:pPr>
      <w:r w:rsidRPr="00A01098">
        <w:rPr>
          <w:b/>
          <w:sz w:val="24"/>
          <w:szCs w:val="24"/>
        </w:rPr>
        <w:t xml:space="preserve">Section </w:t>
      </w:r>
      <w:r w:rsidR="00A01098" w:rsidRPr="00A01098">
        <w:rPr>
          <w:b/>
          <w:sz w:val="24"/>
          <w:szCs w:val="24"/>
        </w:rPr>
        <w:t>5</w:t>
      </w:r>
      <w:r w:rsidRPr="00A01098">
        <w:rPr>
          <w:b/>
          <w:sz w:val="24"/>
          <w:szCs w:val="24"/>
        </w:rPr>
        <w:t xml:space="preserve">. </w:t>
      </w:r>
      <w:r w:rsidR="00AB1479" w:rsidRPr="00A01098">
        <w:rPr>
          <w:b/>
          <w:sz w:val="24"/>
          <w:szCs w:val="24"/>
        </w:rPr>
        <w:t>Definitions</w:t>
      </w:r>
    </w:p>
    <w:p w14:paraId="24F75A63" w14:textId="23D33261" w:rsidR="00AB1479" w:rsidRPr="00A01098" w:rsidRDefault="00AB1479" w:rsidP="00A01098">
      <w:pPr>
        <w:tabs>
          <w:tab w:val="left" w:pos="2160"/>
        </w:tabs>
        <w:spacing w:before="240" w:line="276" w:lineRule="auto"/>
        <w:ind w:left="-180"/>
        <w:jc w:val="both"/>
        <w:rPr>
          <w:sz w:val="24"/>
          <w:szCs w:val="24"/>
        </w:rPr>
      </w:pPr>
      <w:r w:rsidRPr="00A01098">
        <w:rPr>
          <w:sz w:val="24"/>
          <w:szCs w:val="24"/>
        </w:rPr>
        <w:t xml:space="preserve">For purposes of this </w:t>
      </w:r>
      <w:r w:rsidR="003D1440" w:rsidRPr="00A01098">
        <w:rPr>
          <w:sz w:val="24"/>
          <w:szCs w:val="24"/>
        </w:rPr>
        <w:t>Ordinance</w:t>
      </w:r>
      <w:r w:rsidRPr="00A01098">
        <w:rPr>
          <w:sz w:val="24"/>
          <w:szCs w:val="24"/>
        </w:rPr>
        <w:t>, the following terms have the following meanings:</w:t>
      </w:r>
    </w:p>
    <w:p w14:paraId="40534363" w14:textId="77777777" w:rsidR="00AB1479" w:rsidRPr="00A01098" w:rsidRDefault="00AB1479" w:rsidP="00A01098">
      <w:pPr>
        <w:pStyle w:val="ListParagraph"/>
        <w:numPr>
          <w:ilvl w:val="0"/>
          <w:numId w:val="2"/>
        </w:numPr>
        <w:tabs>
          <w:tab w:val="left" w:pos="2880"/>
        </w:tabs>
        <w:spacing w:before="231" w:line="276" w:lineRule="auto"/>
        <w:contextualSpacing w:val="0"/>
        <w:jc w:val="both"/>
        <w:rPr>
          <w:sz w:val="24"/>
          <w:szCs w:val="24"/>
        </w:rPr>
      </w:pPr>
      <w:r w:rsidRPr="00A01098">
        <w:rPr>
          <w:sz w:val="24"/>
          <w:szCs w:val="24"/>
        </w:rPr>
        <w:t>“Direct</w:t>
      </w:r>
      <w:r w:rsidRPr="00A01098">
        <w:rPr>
          <w:spacing w:val="-2"/>
          <w:sz w:val="24"/>
          <w:szCs w:val="24"/>
        </w:rPr>
        <w:t xml:space="preserve"> </w:t>
      </w:r>
      <w:r w:rsidRPr="00A01098">
        <w:rPr>
          <w:sz w:val="24"/>
          <w:szCs w:val="24"/>
        </w:rPr>
        <w:t>producer-to-consumer</w:t>
      </w:r>
      <w:r w:rsidRPr="00A01098">
        <w:rPr>
          <w:spacing w:val="-5"/>
          <w:sz w:val="24"/>
          <w:szCs w:val="24"/>
        </w:rPr>
        <w:t xml:space="preserve"> </w:t>
      </w:r>
      <w:r w:rsidRPr="00A01098">
        <w:rPr>
          <w:sz w:val="24"/>
          <w:szCs w:val="24"/>
        </w:rPr>
        <w:t>transaction”</w:t>
      </w:r>
      <w:r w:rsidRPr="00A01098">
        <w:rPr>
          <w:spacing w:val="-5"/>
          <w:sz w:val="24"/>
          <w:szCs w:val="24"/>
        </w:rPr>
        <w:t xml:space="preserve"> </w:t>
      </w:r>
      <w:r w:rsidRPr="00A01098">
        <w:rPr>
          <w:sz w:val="24"/>
          <w:szCs w:val="24"/>
        </w:rPr>
        <w:t>means</w:t>
      </w:r>
      <w:r w:rsidRPr="00A01098">
        <w:rPr>
          <w:spacing w:val="-3"/>
          <w:sz w:val="24"/>
          <w:szCs w:val="24"/>
        </w:rPr>
        <w:t xml:space="preserve"> </w:t>
      </w:r>
      <w:r w:rsidRPr="00A01098">
        <w:rPr>
          <w:sz w:val="24"/>
          <w:szCs w:val="24"/>
        </w:rPr>
        <w:t>an</w:t>
      </w:r>
      <w:r w:rsidRPr="00A01098">
        <w:rPr>
          <w:spacing w:val="-5"/>
          <w:sz w:val="24"/>
          <w:szCs w:val="24"/>
        </w:rPr>
        <w:t xml:space="preserve"> </w:t>
      </w:r>
      <w:r w:rsidRPr="00A01098">
        <w:rPr>
          <w:sz w:val="24"/>
          <w:szCs w:val="24"/>
        </w:rPr>
        <w:t>exchange</w:t>
      </w:r>
      <w:r w:rsidRPr="00A01098">
        <w:rPr>
          <w:spacing w:val="-3"/>
          <w:sz w:val="24"/>
          <w:szCs w:val="24"/>
        </w:rPr>
        <w:t xml:space="preserve"> </w:t>
      </w:r>
      <w:r w:rsidRPr="00A01098">
        <w:rPr>
          <w:sz w:val="24"/>
          <w:szCs w:val="24"/>
        </w:rPr>
        <w:t>of</w:t>
      </w:r>
      <w:r w:rsidRPr="00A01098">
        <w:rPr>
          <w:spacing w:val="-5"/>
          <w:sz w:val="24"/>
          <w:szCs w:val="24"/>
        </w:rPr>
        <w:t xml:space="preserve"> </w:t>
      </w:r>
      <w:r w:rsidRPr="00A01098">
        <w:rPr>
          <w:sz w:val="24"/>
          <w:szCs w:val="24"/>
        </w:rPr>
        <w:t>food</w:t>
      </w:r>
      <w:r w:rsidRPr="00A01098">
        <w:rPr>
          <w:spacing w:val="-3"/>
          <w:sz w:val="24"/>
          <w:szCs w:val="24"/>
        </w:rPr>
        <w:t xml:space="preserve"> </w:t>
      </w:r>
      <w:r w:rsidRPr="00A01098">
        <w:rPr>
          <w:sz w:val="24"/>
          <w:szCs w:val="24"/>
        </w:rPr>
        <w:t>or food</w:t>
      </w:r>
      <w:r w:rsidRPr="00A01098">
        <w:rPr>
          <w:spacing w:val="-6"/>
          <w:sz w:val="24"/>
          <w:szCs w:val="24"/>
        </w:rPr>
        <w:t xml:space="preserve"> </w:t>
      </w:r>
      <w:r w:rsidRPr="00A01098">
        <w:rPr>
          <w:sz w:val="24"/>
          <w:szCs w:val="24"/>
        </w:rPr>
        <w:t>products</w:t>
      </w:r>
      <w:r w:rsidRPr="00A01098">
        <w:rPr>
          <w:spacing w:val="-6"/>
          <w:sz w:val="24"/>
          <w:szCs w:val="24"/>
        </w:rPr>
        <w:t xml:space="preserve"> </w:t>
      </w:r>
      <w:r w:rsidRPr="00A01098">
        <w:rPr>
          <w:sz w:val="24"/>
          <w:szCs w:val="24"/>
        </w:rPr>
        <w:t>directly</w:t>
      </w:r>
      <w:r w:rsidRPr="00A01098">
        <w:rPr>
          <w:spacing w:val="-6"/>
          <w:sz w:val="24"/>
          <w:szCs w:val="24"/>
        </w:rPr>
        <w:t xml:space="preserve"> </w:t>
      </w:r>
      <w:r w:rsidRPr="00A01098">
        <w:rPr>
          <w:sz w:val="24"/>
          <w:szCs w:val="24"/>
        </w:rPr>
        <w:t>between</w:t>
      </w:r>
      <w:r w:rsidRPr="00A01098">
        <w:rPr>
          <w:spacing w:val="-6"/>
          <w:sz w:val="24"/>
          <w:szCs w:val="24"/>
        </w:rPr>
        <w:t xml:space="preserve"> </w:t>
      </w:r>
      <w:r w:rsidRPr="00A01098">
        <w:rPr>
          <w:sz w:val="24"/>
          <w:szCs w:val="24"/>
        </w:rPr>
        <w:t>a</w:t>
      </w:r>
      <w:r w:rsidRPr="00A01098">
        <w:rPr>
          <w:spacing w:val="-8"/>
          <w:sz w:val="24"/>
          <w:szCs w:val="24"/>
        </w:rPr>
        <w:t xml:space="preserve"> </w:t>
      </w:r>
      <w:r w:rsidRPr="00A01098">
        <w:rPr>
          <w:sz w:val="24"/>
          <w:szCs w:val="24"/>
        </w:rPr>
        <w:t>food</w:t>
      </w:r>
      <w:r w:rsidRPr="00A01098">
        <w:rPr>
          <w:spacing w:val="-7"/>
          <w:sz w:val="24"/>
          <w:szCs w:val="24"/>
        </w:rPr>
        <w:t xml:space="preserve"> </w:t>
      </w:r>
      <w:r w:rsidRPr="00A01098">
        <w:rPr>
          <w:sz w:val="24"/>
          <w:szCs w:val="24"/>
        </w:rPr>
        <w:t>producer</w:t>
      </w:r>
      <w:r w:rsidRPr="00A01098">
        <w:rPr>
          <w:spacing w:val="-8"/>
          <w:sz w:val="24"/>
          <w:szCs w:val="24"/>
        </w:rPr>
        <w:t xml:space="preserve"> </w:t>
      </w:r>
      <w:r w:rsidRPr="00A01098">
        <w:rPr>
          <w:sz w:val="24"/>
          <w:szCs w:val="24"/>
        </w:rPr>
        <w:t>and</w:t>
      </w:r>
      <w:r w:rsidRPr="00A01098">
        <w:rPr>
          <w:spacing w:val="-8"/>
          <w:sz w:val="24"/>
          <w:szCs w:val="24"/>
        </w:rPr>
        <w:t xml:space="preserve"> </w:t>
      </w:r>
      <w:r w:rsidRPr="00A01098">
        <w:rPr>
          <w:sz w:val="24"/>
          <w:szCs w:val="24"/>
        </w:rPr>
        <w:t>a</w:t>
      </w:r>
      <w:r w:rsidRPr="00A01098">
        <w:rPr>
          <w:spacing w:val="-6"/>
          <w:sz w:val="24"/>
          <w:szCs w:val="24"/>
        </w:rPr>
        <w:t xml:space="preserve"> </w:t>
      </w:r>
      <w:r w:rsidRPr="00A01098">
        <w:rPr>
          <w:sz w:val="24"/>
          <w:szCs w:val="24"/>
        </w:rPr>
        <w:t>consumer</w:t>
      </w:r>
      <w:r w:rsidRPr="00A01098">
        <w:rPr>
          <w:spacing w:val="-8"/>
          <w:sz w:val="24"/>
          <w:szCs w:val="24"/>
        </w:rPr>
        <w:t xml:space="preserve"> </w:t>
      </w:r>
      <w:r w:rsidRPr="00A01098">
        <w:rPr>
          <w:sz w:val="24"/>
          <w:szCs w:val="24"/>
        </w:rPr>
        <w:t>by</w:t>
      </w:r>
      <w:r w:rsidRPr="00A01098">
        <w:rPr>
          <w:spacing w:val="-6"/>
          <w:sz w:val="24"/>
          <w:szCs w:val="24"/>
        </w:rPr>
        <w:t xml:space="preserve"> </w:t>
      </w:r>
      <w:r w:rsidRPr="00A01098">
        <w:rPr>
          <w:sz w:val="24"/>
          <w:szCs w:val="24"/>
        </w:rPr>
        <w:t>barter, trade,</w:t>
      </w:r>
      <w:r w:rsidRPr="00A01098">
        <w:rPr>
          <w:spacing w:val="-6"/>
          <w:sz w:val="24"/>
          <w:szCs w:val="24"/>
        </w:rPr>
        <w:t xml:space="preserve"> </w:t>
      </w:r>
      <w:r w:rsidRPr="00A01098">
        <w:rPr>
          <w:sz w:val="24"/>
          <w:szCs w:val="24"/>
        </w:rPr>
        <w:t>or</w:t>
      </w:r>
      <w:r w:rsidRPr="00A01098">
        <w:rPr>
          <w:spacing w:val="-6"/>
          <w:sz w:val="24"/>
          <w:szCs w:val="24"/>
        </w:rPr>
        <w:t xml:space="preserve"> </w:t>
      </w:r>
      <w:r w:rsidRPr="00A01098">
        <w:rPr>
          <w:sz w:val="24"/>
          <w:szCs w:val="24"/>
        </w:rPr>
        <w:t>purchase</w:t>
      </w:r>
      <w:r w:rsidRPr="00A01098">
        <w:rPr>
          <w:spacing w:val="-6"/>
          <w:sz w:val="24"/>
          <w:szCs w:val="24"/>
        </w:rPr>
        <w:t xml:space="preserve"> </w:t>
      </w:r>
      <w:r w:rsidRPr="00A01098">
        <w:rPr>
          <w:sz w:val="24"/>
          <w:szCs w:val="24"/>
        </w:rPr>
        <w:t>on</w:t>
      </w:r>
      <w:r w:rsidRPr="00A01098">
        <w:rPr>
          <w:spacing w:val="-9"/>
          <w:sz w:val="24"/>
          <w:szCs w:val="24"/>
        </w:rPr>
        <w:t xml:space="preserve"> </w:t>
      </w:r>
      <w:r w:rsidRPr="00A01098">
        <w:rPr>
          <w:sz w:val="24"/>
          <w:szCs w:val="24"/>
        </w:rPr>
        <w:t>the</w:t>
      </w:r>
      <w:r w:rsidRPr="00A01098">
        <w:rPr>
          <w:spacing w:val="-6"/>
          <w:sz w:val="24"/>
          <w:szCs w:val="24"/>
        </w:rPr>
        <w:t xml:space="preserve"> </w:t>
      </w:r>
      <w:r w:rsidRPr="00A01098">
        <w:rPr>
          <w:sz w:val="24"/>
          <w:szCs w:val="24"/>
        </w:rPr>
        <w:t>property</w:t>
      </w:r>
      <w:r w:rsidRPr="00A01098">
        <w:rPr>
          <w:spacing w:val="-6"/>
          <w:sz w:val="24"/>
          <w:szCs w:val="24"/>
        </w:rPr>
        <w:t xml:space="preserve"> </w:t>
      </w:r>
      <w:r w:rsidRPr="00A01098">
        <w:rPr>
          <w:sz w:val="24"/>
          <w:szCs w:val="24"/>
        </w:rPr>
        <w:t>or</w:t>
      </w:r>
      <w:r w:rsidRPr="00A01098">
        <w:rPr>
          <w:spacing w:val="-6"/>
          <w:sz w:val="24"/>
          <w:szCs w:val="24"/>
        </w:rPr>
        <w:t xml:space="preserve"> </w:t>
      </w:r>
      <w:r w:rsidRPr="00A01098">
        <w:rPr>
          <w:sz w:val="24"/>
          <w:szCs w:val="24"/>
        </w:rPr>
        <w:t>premises</w:t>
      </w:r>
      <w:r w:rsidRPr="00A01098">
        <w:rPr>
          <w:spacing w:val="-8"/>
          <w:sz w:val="24"/>
          <w:szCs w:val="24"/>
        </w:rPr>
        <w:t xml:space="preserve"> </w:t>
      </w:r>
      <w:r w:rsidRPr="00A01098">
        <w:rPr>
          <w:sz w:val="24"/>
          <w:szCs w:val="24"/>
        </w:rPr>
        <w:t>owned,</w:t>
      </w:r>
      <w:r w:rsidRPr="00A01098">
        <w:rPr>
          <w:spacing w:val="-9"/>
          <w:sz w:val="24"/>
          <w:szCs w:val="24"/>
        </w:rPr>
        <w:t xml:space="preserve"> </w:t>
      </w:r>
      <w:r w:rsidRPr="00A01098">
        <w:rPr>
          <w:sz w:val="24"/>
          <w:szCs w:val="24"/>
        </w:rPr>
        <w:t>leased,</w:t>
      </w:r>
      <w:r w:rsidRPr="00A01098">
        <w:rPr>
          <w:spacing w:val="-7"/>
          <w:sz w:val="24"/>
          <w:szCs w:val="24"/>
        </w:rPr>
        <w:t xml:space="preserve"> </w:t>
      </w:r>
      <w:r w:rsidRPr="00A01098">
        <w:rPr>
          <w:sz w:val="24"/>
          <w:szCs w:val="24"/>
        </w:rPr>
        <w:t>or</w:t>
      </w:r>
      <w:r w:rsidRPr="00A01098">
        <w:rPr>
          <w:spacing w:val="-6"/>
          <w:sz w:val="24"/>
          <w:szCs w:val="24"/>
        </w:rPr>
        <w:t xml:space="preserve"> </w:t>
      </w:r>
      <w:r w:rsidRPr="00A01098">
        <w:rPr>
          <w:sz w:val="24"/>
          <w:szCs w:val="24"/>
        </w:rPr>
        <w:t>rented</w:t>
      </w:r>
      <w:r w:rsidRPr="00A01098">
        <w:rPr>
          <w:spacing w:val="-6"/>
          <w:sz w:val="24"/>
          <w:szCs w:val="24"/>
        </w:rPr>
        <w:t xml:space="preserve"> </w:t>
      </w:r>
      <w:r w:rsidRPr="00A01098">
        <w:rPr>
          <w:sz w:val="24"/>
          <w:szCs w:val="24"/>
        </w:rPr>
        <w:t>by the food producer; at roadside stands, fundraisers, farmers’ markets, and community social events; or through buying clubs, deliveries, or community-supported agriculture programs, herd-share agreements, and other private arrangements.</w:t>
      </w:r>
    </w:p>
    <w:p w14:paraId="554CF904" w14:textId="6D0931B7" w:rsidR="00AB1479" w:rsidRPr="00A01098" w:rsidRDefault="00AB1479" w:rsidP="00A01098">
      <w:pPr>
        <w:pStyle w:val="ListParagraph"/>
        <w:numPr>
          <w:ilvl w:val="0"/>
          <w:numId w:val="2"/>
        </w:numPr>
        <w:tabs>
          <w:tab w:val="left" w:pos="2880"/>
        </w:tabs>
        <w:spacing w:before="240" w:line="276" w:lineRule="auto"/>
        <w:contextualSpacing w:val="0"/>
        <w:jc w:val="both"/>
        <w:rPr>
          <w:sz w:val="24"/>
          <w:szCs w:val="24"/>
        </w:rPr>
      </w:pPr>
      <w:r w:rsidRPr="00A01098">
        <w:rPr>
          <w:sz w:val="24"/>
          <w:szCs w:val="24"/>
        </w:rPr>
        <w:lastRenderedPageBreak/>
        <w:t>“Local</w:t>
      </w:r>
      <w:r w:rsidRPr="00A01098">
        <w:rPr>
          <w:spacing w:val="-14"/>
          <w:sz w:val="24"/>
          <w:szCs w:val="24"/>
        </w:rPr>
        <w:t xml:space="preserve"> </w:t>
      </w:r>
      <w:r w:rsidRPr="00A01098">
        <w:rPr>
          <w:sz w:val="24"/>
          <w:szCs w:val="24"/>
        </w:rPr>
        <w:t>food”</w:t>
      </w:r>
      <w:r w:rsidRPr="00A01098">
        <w:rPr>
          <w:spacing w:val="-14"/>
          <w:sz w:val="24"/>
          <w:szCs w:val="24"/>
        </w:rPr>
        <w:t xml:space="preserve"> </w:t>
      </w:r>
      <w:r w:rsidRPr="00A01098">
        <w:rPr>
          <w:sz w:val="24"/>
          <w:szCs w:val="24"/>
        </w:rPr>
        <w:t>means</w:t>
      </w:r>
      <w:r w:rsidRPr="00A01098">
        <w:rPr>
          <w:spacing w:val="-14"/>
          <w:sz w:val="24"/>
          <w:szCs w:val="24"/>
        </w:rPr>
        <w:t xml:space="preserve"> </w:t>
      </w:r>
      <w:r w:rsidRPr="00A01098">
        <w:rPr>
          <w:sz w:val="24"/>
          <w:szCs w:val="24"/>
        </w:rPr>
        <w:t>any</w:t>
      </w:r>
      <w:r w:rsidRPr="00A01098">
        <w:rPr>
          <w:spacing w:val="-13"/>
          <w:sz w:val="24"/>
          <w:szCs w:val="24"/>
        </w:rPr>
        <w:t xml:space="preserve"> </w:t>
      </w:r>
      <w:r w:rsidRPr="00A01098">
        <w:rPr>
          <w:sz w:val="24"/>
          <w:szCs w:val="24"/>
        </w:rPr>
        <w:t>food</w:t>
      </w:r>
      <w:r w:rsidRPr="00A01098">
        <w:rPr>
          <w:spacing w:val="-14"/>
          <w:sz w:val="24"/>
          <w:szCs w:val="24"/>
        </w:rPr>
        <w:t xml:space="preserve"> </w:t>
      </w:r>
      <w:r w:rsidRPr="00A01098">
        <w:rPr>
          <w:sz w:val="24"/>
          <w:szCs w:val="24"/>
        </w:rPr>
        <w:t>or</w:t>
      </w:r>
      <w:r w:rsidRPr="00A01098">
        <w:rPr>
          <w:spacing w:val="-14"/>
          <w:sz w:val="24"/>
          <w:szCs w:val="24"/>
        </w:rPr>
        <w:t xml:space="preserve"> </w:t>
      </w:r>
      <w:r w:rsidRPr="00A01098">
        <w:rPr>
          <w:sz w:val="24"/>
          <w:szCs w:val="24"/>
        </w:rPr>
        <w:t>food</w:t>
      </w:r>
      <w:r w:rsidRPr="00A01098">
        <w:rPr>
          <w:spacing w:val="-14"/>
          <w:sz w:val="24"/>
          <w:szCs w:val="24"/>
        </w:rPr>
        <w:t xml:space="preserve"> </w:t>
      </w:r>
      <w:r w:rsidRPr="00A01098">
        <w:rPr>
          <w:sz w:val="24"/>
          <w:szCs w:val="24"/>
        </w:rPr>
        <w:t>products</w:t>
      </w:r>
      <w:r w:rsidRPr="00A01098">
        <w:rPr>
          <w:spacing w:val="-13"/>
          <w:sz w:val="24"/>
          <w:szCs w:val="24"/>
        </w:rPr>
        <w:t xml:space="preserve"> </w:t>
      </w:r>
      <w:r w:rsidRPr="00A01098">
        <w:rPr>
          <w:sz w:val="24"/>
          <w:szCs w:val="24"/>
        </w:rPr>
        <w:t>(including</w:t>
      </w:r>
      <w:r w:rsidRPr="00A01098">
        <w:rPr>
          <w:spacing w:val="-14"/>
          <w:sz w:val="24"/>
          <w:szCs w:val="24"/>
        </w:rPr>
        <w:t xml:space="preserve"> </w:t>
      </w:r>
      <w:r w:rsidR="00A517AA" w:rsidRPr="00A01098">
        <w:rPr>
          <w:spacing w:val="-14"/>
          <w:sz w:val="24"/>
          <w:szCs w:val="24"/>
        </w:rPr>
        <w:t>- but not limited to -</w:t>
      </w:r>
      <w:r w:rsidRPr="00A01098">
        <w:rPr>
          <w:sz w:val="24"/>
          <w:szCs w:val="24"/>
        </w:rPr>
        <w:t>vegetables,</w:t>
      </w:r>
      <w:r w:rsidRPr="00A01098">
        <w:rPr>
          <w:spacing w:val="-14"/>
          <w:sz w:val="24"/>
          <w:szCs w:val="24"/>
        </w:rPr>
        <w:t xml:space="preserve"> </w:t>
      </w:r>
      <w:r w:rsidRPr="00A01098">
        <w:rPr>
          <w:sz w:val="24"/>
          <w:szCs w:val="24"/>
        </w:rPr>
        <w:t>fruit, milk</w:t>
      </w:r>
      <w:r w:rsidRPr="00A01098">
        <w:rPr>
          <w:spacing w:val="-8"/>
          <w:sz w:val="24"/>
          <w:szCs w:val="24"/>
        </w:rPr>
        <w:t xml:space="preserve"> </w:t>
      </w:r>
      <w:r w:rsidRPr="00A01098">
        <w:rPr>
          <w:sz w:val="24"/>
          <w:szCs w:val="24"/>
        </w:rPr>
        <w:t>or</w:t>
      </w:r>
      <w:r w:rsidRPr="00A01098">
        <w:rPr>
          <w:spacing w:val="-10"/>
          <w:sz w:val="24"/>
          <w:szCs w:val="24"/>
        </w:rPr>
        <w:t xml:space="preserve"> </w:t>
      </w:r>
      <w:r w:rsidRPr="00A01098">
        <w:rPr>
          <w:sz w:val="24"/>
          <w:szCs w:val="24"/>
        </w:rPr>
        <w:t>milk</w:t>
      </w:r>
      <w:r w:rsidRPr="00A01098">
        <w:rPr>
          <w:spacing w:val="-8"/>
          <w:sz w:val="24"/>
          <w:szCs w:val="24"/>
        </w:rPr>
        <w:t xml:space="preserve"> </w:t>
      </w:r>
      <w:r w:rsidRPr="00A01098">
        <w:rPr>
          <w:sz w:val="24"/>
          <w:szCs w:val="24"/>
        </w:rPr>
        <w:t>products,</w:t>
      </w:r>
      <w:r w:rsidRPr="00A01098">
        <w:rPr>
          <w:spacing w:val="-8"/>
          <w:sz w:val="24"/>
          <w:szCs w:val="24"/>
        </w:rPr>
        <w:t xml:space="preserve"> </w:t>
      </w:r>
      <w:r w:rsidRPr="00A01098">
        <w:rPr>
          <w:sz w:val="24"/>
          <w:szCs w:val="24"/>
        </w:rPr>
        <w:t>meat</w:t>
      </w:r>
      <w:r w:rsidRPr="00A01098">
        <w:rPr>
          <w:spacing w:val="-7"/>
          <w:sz w:val="24"/>
          <w:szCs w:val="24"/>
        </w:rPr>
        <w:t xml:space="preserve"> </w:t>
      </w:r>
      <w:r w:rsidRPr="00A01098">
        <w:rPr>
          <w:sz w:val="24"/>
          <w:szCs w:val="24"/>
        </w:rPr>
        <w:t>or</w:t>
      </w:r>
      <w:r w:rsidRPr="00A01098">
        <w:rPr>
          <w:spacing w:val="-7"/>
          <w:sz w:val="24"/>
          <w:szCs w:val="24"/>
        </w:rPr>
        <w:t xml:space="preserve"> </w:t>
      </w:r>
      <w:r w:rsidRPr="00A01098">
        <w:rPr>
          <w:sz w:val="24"/>
          <w:szCs w:val="24"/>
        </w:rPr>
        <w:t>meat</w:t>
      </w:r>
      <w:r w:rsidRPr="00A01098">
        <w:rPr>
          <w:spacing w:val="-7"/>
          <w:sz w:val="24"/>
          <w:szCs w:val="24"/>
        </w:rPr>
        <w:t xml:space="preserve"> </w:t>
      </w:r>
      <w:r w:rsidRPr="00A01098">
        <w:rPr>
          <w:sz w:val="24"/>
          <w:szCs w:val="24"/>
        </w:rPr>
        <w:t>products,</w:t>
      </w:r>
      <w:r w:rsidRPr="00A01098">
        <w:rPr>
          <w:spacing w:val="-8"/>
          <w:sz w:val="24"/>
          <w:szCs w:val="24"/>
        </w:rPr>
        <w:t xml:space="preserve"> </w:t>
      </w:r>
      <w:r w:rsidRPr="00A01098">
        <w:rPr>
          <w:sz w:val="24"/>
          <w:szCs w:val="24"/>
        </w:rPr>
        <w:t>poultry</w:t>
      </w:r>
      <w:r w:rsidRPr="00A01098">
        <w:rPr>
          <w:spacing w:val="-8"/>
          <w:sz w:val="24"/>
          <w:szCs w:val="24"/>
        </w:rPr>
        <w:t xml:space="preserve"> </w:t>
      </w:r>
      <w:r w:rsidRPr="00A01098">
        <w:rPr>
          <w:sz w:val="24"/>
          <w:szCs w:val="24"/>
        </w:rPr>
        <w:t>or</w:t>
      </w:r>
      <w:r w:rsidRPr="00A01098">
        <w:rPr>
          <w:spacing w:val="-7"/>
          <w:sz w:val="24"/>
          <w:szCs w:val="24"/>
        </w:rPr>
        <w:t xml:space="preserve"> </w:t>
      </w:r>
      <w:r w:rsidRPr="00A01098">
        <w:rPr>
          <w:sz w:val="24"/>
          <w:szCs w:val="24"/>
        </w:rPr>
        <w:t>poultry</w:t>
      </w:r>
      <w:r w:rsidRPr="00A01098">
        <w:rPr>
          <w:spacing w:val="-8"/>
          <w:sz w:val="24"/>
          <w:szCs w:val="24"/>
        </w:rPr>
        <w:t xml:space="preserve"> </w:t>
      </w:r>
      <w:r w:rsidRPr="00A01098">
        <w:rPr>
          <w:sz w:val="24"/>
          <w:szCs w:val="24"/>
        </w:rPr>
        <w:t>products, fish</w:t>
      </w:r>
      <w:r w:rsidRPr="00A01098">
        <w:rPr>
          <w:spacing w:val="-1"/>
          <w:sz w:val="24"/>
          <w:szCs w:val="24"/>
        </w:rPr>
        <w:t xml:space="preserve"> </w:t>
      </w:r>
      <w:r w:rsidRPr="00A01098">
        <w:rPr>
          <w:sz w:val="24"/>
          <w:szCs w:val="24"/>
        </w:rPr>
        <w:t>or</w:t>
      </w:r>
      <w:r w:rsidRPr="00A01098">
        <w:rPr>
          <w:spacing w:val="-2"/>
          <w:sz w:val="24"/>
          <w:szCs w:val="24"/>
        </w:rPr>
        <w:t xml:space="preserve"> </w:t>
      </w:r>
      <w:r w:rsidRPr="00A01098">
        <w:rPr>
          <w:sz w:val="24"/>
          <w:szCs w:val="24"/>
        </w:rPr>
        <w:t>fish</w:t>
      </w:r>
      <w:r w:rsidRPr="00A01098">
        <w:rPr>
          <w:spacing w:val="-1"/>
          <w:sz w:val="24"/>
          <w:szCs w:val="24"/>
        </w:rPr>
        <w:t xml:space="preserve"> </w:t>
      </w:r>
      <w:r w:rsidRPr="00A01098">
        <w:rPr>
          <w:sz w:val="24"/>
          <w:szCs w:val="24"/>
        </w:rPr>
        <w:t>products,</w:t>
      </w:r>
      <w:r w:rsidRPr="00A01098">
        <w:rPr>
          <w:spacing w:val="-1"/>
          <w:sz w:val="24"/>
          <w:szCs w:val="24"/>
        </w:rPr>
        <w:t xml:space="preserve"> </w:t>
      </w:r>
      <w:r w:rsidRPr="00A01098">
        <w:rPr>
          <w:sz w:val="24"/>
          <w:szCs w:val="24"/>
        </w:rPr>
        <w:t>seafood</w:t>
      </w:r>
      <w:r w:rsidRPr="00A01098">
        <w:rPr>
          <w:spacing w:val="-1"/>
          <w:sz w:val="24"/>
          <w:szCs w:val="24"/>
        </w:rPr>
        <w:t xml:space="preserve"> </w:t>
      </w:r>
      <w:r w:rsidRPr="00A01098">
        <w:rPr>
          <w:sz w:val="24"/>
          <w:szCs w:val="24"/>
        </w:rPr>
        <w:t>or</w:t>
      </w:r>
      <w:r w:rsidRPr="00A01098">
        <w:rPr>
          <w:spacing w:val="-1"/>
          <w:sz w:val="24"/>
          <w:szCs w:val="24"/>
        </w:rPr>
        <w:t xml:space="preserve"> </w:t>
      </w:r>
      <w:r w:rsidRPr="00A01098">
        <w:rPr>
          <w:sz w:val="24"/>
          <w:szCs w:val="24"/>
        </w:rPr>
        <w:t>seafood</w:t>
      </w:r>
      <w:r w:rsidRPr="00A01098">
        <w:rPr>
          <w:spacing w:val="-1"/>
          <w:sz w:val="24"/>
          <w:szCs w:val="24"/>
        </w:rPr>
        <w:t xml:space="preserve"> </w:t>
      </w:r>
      <w:r w:rsidRPr="00A01098">
        <w:rPr>
          <w:sz w:val="24"/>
          <w:szCs w:val="24"/>
        </w:rPr>
        <w:t>products,</w:t>
      </w:r>
      <w:r w:rsidRPr="00A01098">
        <w:rPr>
          <w:spacing w:val="-2"/>
          <w:sz w:val="24"/>
          <w:szCs w:val="24"/>
        </w:rPr>
        <w:t xml:space="preserve"> </w:t>
      </w:r>
      <w:r w:rsidRPr="00A01098">
        <w:rPr>
          <w:sz w:val="24"/>
          <w:szCs w:val="24"/>
        </w:rPr>
        <w:t>fresh</w:t>
      </w:r>
      <w:r w:rsidRPr="00A01098">
        <w:rPr>
          <w:spacing w:val="-1"/>
          <w:sz w:val="24"/>
          <w:szCs w:val="24"/>
        </w:rPr>
        <w:t xml:space="preserve"> </w:t>
      </w:r>
      <w:r w:rsidRPr="00A01098">
        <w:rPr>
          <w:sz w:val="24"/>
          <w:szCs w:val="24"/>
        </w:rPr>
        <w:t>produce,</w:t>
      </w:r>
      <w:r w:rsidR="009F73F8" w:rsidRPr="00A01098">
        <w:rPr>
          <w:sz w:val="24"/>
          <w:szCs w:val="24"/>
        </w:rPr>
        <w:t xml:space="preserve"> </w:t>
      </w:r>
      <w:r w:rsidR="00C500FC" w:rsidRPr="00A01098">
        <w:rPr>
          <w:sz w:val="24"/>
          <w:szCs w:val="24"/>
        </w:rPr>
        <w:t>live plants</w:t>
      </w:r>
      <w:r w:rsidR="009F73F8" w:rsidRPr="00A01098">
        <w:rPr>
          <w:sz w:val="24"/>
          <w:szCs w:val="24"/>
        </w:rPr>
        <w:t>,</w:t>
      </w:r>
      <w:r w:rsidRPr="00A01098">
        <w:rPr>
          <w:spacing w:val="-1"/>
          <w:sz w:val="24"/>
          <w:szCs w:val="24"/>
        </w:rPr>
        <w:t xml:space="preserve"> </w:t>
      </w:r>
      <w:r w:rsidRPr="00A01098">
        <w:rPr>
          <w:sz w:val="24"/>
          <w:szCs w:val="24"/>
        </w:rPr>
        <w:t>cider or juice, acidified foods,</w:t>
      </w:r>
      <w:r w:rsidR="009F73F8" w:rsidRPr="00A01098">
        <w:rPr>
          <w:sz w:val="24"/>
          <w:szCs w:val="24"/>
        </w:rPr>
        <w:t xml:space="preserve"> fermented foods,</w:t>
      </w:r>
      <w:r w:rsidRPr="00A01098">
        <w:rPr>
          <w:sz w:val="24"/>
          <w:szCs w:val="24"/>
        </w:rPr>
        <w:t xml:space="preserve"> or canned fruits or vegetables) that are grown, </w:t>
      </w:r>
      <w:r w:rsidRPr="00A01098">
        <w:rPr>
          <w:spacing w:val="-2"/>
          <w:sz w:val="24"/>
          <w:szCs w:val="24"/>
        </w:rPr>
        <w:t>produced,</w:t>
      </w:r>
      <w:r w:rsidRPr="00A01098">
        <w:rPr>
          <w:spacing w:val="-8"/>
          <w:sz w:val="24"/>
          <w:szCs w:val="24"/>
        </w:rPr>
        <w:t xml:space="preserve"> </w:t>
      </w:r>
      <w:r w:rsidRPr="00A01098">
        <w:rPr>
          <w:spacing w:val="-2"/>
          <w:sz w:val="24"/>
          <w:szCs w:val="24"/>
        </w:rPr>
        <w:t>processed,</w:t>
      </w:r>
      <w:r w:rsidRPr="00A01098">
        <w:rPr>
          <w:spacing w:val="-9"/>
          <w:sz w:val="24"/>
          <w:szCs w:val="24"/>
        </w:rPr>
        <w:t xml:space="preserve"> </w:t>
      </w:r>
      <w:r w:rsidRPr="00A01098">
        <w:rPr>
          <w:spacing w:val="-2"/>
          <w:sz w:val="24"/>
          <w:szCs w:val="24"/>
        </w:rPr>
        <w:t>or</w:t>
      </w:r>
      <w:r w:rsidRPr="00A01098">
        <w:rPr>
          <w:spacing w:val="-7"/>
          <w:sz w:val="24"/>
          <w:szCs w:val="24"/>
        </w:rPr>
        <w:t xml:space="preserve"> </w:t>
      </w:r>
      <w:r w:rsidRPr="00A01098">
        <w:rPr>
          <w:spacing w:val="-2"/>
          <w:sz w:val="24"/>
          <w:szCs w:val="24"/>
        </w:rPr>
        <w:t>prepared</w:t>
      </w:r>
      <w:r w:rsidRPr="00A01098">
        <w:rPr>
          <w:spacing w:val="-8"/>
          <w:sz w:val="24"/>
          <w:szCs w:val="24"/>
        </w:rPr>
        <w:t xml:space="preserve"> </w:t>
      </w:r>
      <w:r w:rsidRPr="00A01098">
        <w:rPr>
          <w:spacing w:val="-2"/>
          <w:sz w:val="24"/>
          <w:szCs w:val="24"/>
        </w:rPr>
        <w:t>for</w:t>
      </w:r>
      <w:r w:rsidRPr="00A01098">
        <w:rPr>
          <w:spacing w:val="-7"/>
          <w:sz w:val="24"/>
          <w:szCs w:val="24"/>
        </w:rPr>
        <w:t xml:space="preserve"> </w:t>
      </w:r>
      <w:r w:rsidRPr="00A01098">
        <w:rPr>
          <w:spacing w:val="-2"/>
          <w:sz w:val="24"/>
          <w:szCs w:val="24"/>
        </w:rPr>
        <w:t>human</w:t>
      </w:r>
      <w:r w:rsidRPr="00A01098">
        <w:rPr>
          <w:spacing w:val="-8"/>
          <w:sz w:val="24"/>
          <w:szCs w:val="24"/>
        </w:rPr>
        <w:t xml:space="preserve"> </w:t>
      </w:r>
      <w:r w:rsidRPr="00A01098">
        <w:rPr>
          <w:spacing w:val="-2"/>
          <w:sz w:val="24"/>
          <w:szCs w:val="24"/>
        </w:rPr>
        <w:t>consumption</w:t>
      </w:r>
      <w:r w:rsidRPr="00A01098">
        <w:rPr>
          <w:spacing w:val="-8"/>
          <w:sz w:val="24"/>
          <w:szCs w:val="24"/>
        </w:rPr>
        <w:t xml:space="preserve"> </w:t>
      </w:r>
      <w:r w:rsidRPr="00A01098">
        <w:rPr>
          <w:spacing w:val="-2"/>
          <w:sz w:val="24"/>
          <w:szCs w:val="24"/>
        </w:rPr>
        <w:t>within</w:t>
      </w:r>
      <w:r w:rsidRPr="00A01098">
        <w:rPr>
          <w:spacing w:val="-8"/>
          <w:sz w:val="24"/>
          <w:szCs w:val="24"/>
        </w:rPr>
        <w:t xml:space="preserve"> </w:t>
      </w:r>
      <w:r w:rsidRPr="00A01098">
        <w:rPr>
          <w:spacing w:val="-2"/>
          <w:sz w:val="24"/>
          <w:szCs w:val="24"/>
        </w:rPr>
        <w:t>the</w:t>
      </w:r>
      <w:r w:rsidRPr="00A01098">
        <w:rPr>
          <w:spacing w:val="-8"/>
          <w:sz w:val="24"/>
          <w:szCs w:val="24"/>
        </w:rPr>
        <w:t xml:space="preserve"> </w:t>
      </w:r>
      <w:r w:rsidRPr="00A01098">
        <w:rPr>
          <w:spacing w:val="-2"/>
          <w:sz w:val="24"/>
          <w:szCs w:val="24"/>
        </w:rPr>
        <w:t>Town.</w:t>
      </w:r>
    </w:p>
    <w:p w14:paraId="1A318140" w14:textId="3527EBC4" w:rsidR="00AB1479" w:rsidRPr="00A01098" w:rsidRDefault="00AB1479" w:rsidP="00A01098">
      <w:pPr>
        <w:pStyle w:val="ListParagraph"/>
        <w:numPr>
          <w:ilvl w:val="0"/>
          <w:numId w:val="2"/>
        </w:numPr>
        <w:tabs>
          <w:tab w:val="left" w:pos="2880"/>
        </w:tabs>
        <w:spacing w:before="240" w:line="276" w:lineRule="auto"/>
        <w:contextualSpacing w:val="0"/>
        <w:jc w:val="both"/>
        <w:rPr>
          <w:sz w:val="24"/>
          <w:szCs w:val="24"/>
        </w:rPr>
      </w:pPr>
      <w:r w:rsidRPr="00A01098">
        <w:rPr>
          <w:sz w:val="24"/>
          <w:szCs w:val="24"/>
        </w:rPr>
        <w:t>“Producer” means any person who cultivates or harvests food from the land; husbands livestock on the land; catches or harvests food from the water; makes food from one or more ingredients (including</w:t>
      </w:r>
      <w:r w:rsidR="00A517AA" w:rsidRPr="00A01098">
        <w:rPr>
          <w:sz w:val="24"/>
          <w:szCs w:val="24"/>
        </w:rPr>
        <w:t xml:space="preserve"> - but not limited to</w:t>
      </w:r>
      <w:r w:rsidRPr="00A01098">
        <w:rPr>
          <w:sz w:val="24"/>
          <w:szCs w:val="24"/>
        </w:rPr>
        <w:t xml:space="preserve"> </w:t>
      </w:r>
      <w:r w:rsidR="00A517AA" w:rsidRPr="00A01098">
        <w:rPr>
          <w:sz w:val="24"/>
          <w:szCs w:val="24"/>
        </w:rPr>
        <w:t xml:space="preserve">- </w:t>
      </w:r>
      <w:r w:rsidRPr="00A01098">
        <w:rPr>
          <w:sz w:val="24"/>
          <w:szCs w:val="24"/>
        </w:rPr>
        <w:t xml:space="preserve">by baking, boiling, bottling, canning, cooking, cutting, </w:t>
      </w:r>
      <w:r w:rsidR="00A517AA" w:rsidRPr="00A01098">
        <w:rPr>
          <w:sz w:val="24"/>
          <w:szCs w:val="24"/>
        </w:rPr>
        <w:t xml:space="preserve">drying, </w:t>
      </w:r>
      <w:r w:rsidRPr="00A01098">
        <w:rPr>
          <w:sz w:val="24"/>
          <w:szCs w:val="24"/>
        </w:rPr>
        <w:t xml:space="preserve">distilling, </w:t>
      </w:r>
      <w:r w:rsidR="009F73F8" w:rsidRPr="00A01098">
        <w:rPr>
          <w:sz w:val="24"/>
          <w:szCs w:val="24"/>
        </w:rPr>
        <w:t xml:space="preserve">fermenting, </w:t>
      </w:r>
      <w:r w:rsidRPr="00A01098">
        <w:rPr>
          <w:sz w:val="24"/>
          <w:szCs w:val="24"/>
        </w:rPr>
        <w:t>evaporating, extracting,</w:t>
      </w:r>
      <w:r w:rsidRPr="00A01098">
        <w:rPr>
          <w:spacing w:val="-10"/>
          <w:sz w:val="24"/>
          <w:szCs w:val="24"/>
        </w:rPr>
        <w:t xml:space="preserve"> </w:t>
      </w:r>
      <w:r w:rsidRPr="00A01098">
        <w:rPr>
          <w:sz w:val="24"/>
          <w:szCs w:val="24"/>
        </w:rPr>
        <w:t>freezing,</w:t>
      </w:r>
      <w:r w:rsidRPr="00A01098">
        <w:rPr>
          <w:spacing w:val="-11"/>
          <w:sz w:val="24"/>
          <w:szCs w:val="24"/>
        </w:rPr>
        <w:t xml:space="preserve"> </w:t>
      </w:r>
      <w:r w:rsidRPr="00A01098">
        <w:rPr>
          <w:sz w:val="24"/>
          <w:szCs w:val="24"/>
        </w:rPr>
        <w:t>grinding,</w:t>
      </w:r>
      <w:r w:rsidRPr="00A01098">
        <w:rPr>
          <w:spacing w:val="-10"/>
          <w:sz w:val="24"/>
          <w:szCs w:val="24"/>
        </w:rPr>
        <w:t xml:space="preserve"> </w:t>
      </w:r>
      <w:r w:rsidRPr="00A01098">
        <w:rPr>
          <w:sz w:val="24"/>
          <w:szCs w:val="24"/>
        </w:rPr>
        <w:t>mixing,</w:t>
      </w:r>
      <w:r w:rsidRPr="00A01098">
        <w:rPr>
          <w:spacing w:val="-10"/>
          <w:sz w:val="24"/>
          <w:szCs w:val="24"/>
        </w:rPr>
        <w:t xml:space="preserve"> </w:t>
      </w:r>
      <w:r w:rsidRPr="00A01098">
        <w:rPr>
          <w:sz w:val="24"/>
          <w:szCs w:val="24"/>
        </w:rPr>
        <w:t>pasteurizing,</w:t>
      </w:r>
      <w:r w:rsidRPr="00A01098">
        <w:rPr>
          <w:spacing w:val="-11"/>
          <w:sz w:val="24"/>
          <w:szCs w:val="24"/>
        </w:rPr>
        <w:t xml:space="preserve"> </w:t>
      </w:r>
      <w:r w:rsidRPr="00A01098">
        <w:rPr>
          <w:sz w:val="24"/>
          <w:szCs w:val="24"/>
        </w:rPr>
        <w:t>rendering,</w:t>
      </w:r>
      <w:r w:rsidRPr="00A01098">
        <w:rPr>
          <w:spacing w:val="-9"/>
          <w:sz w:val="24"/>
          <w:szCs w:val="24"/>
        </w:rPr>
        <w:t xml:space="preserve"> </w:t>
      </w:r>
      <w:r w:rsidRPr="00A01098">
        <w:rPr>
          <w:sz w:val="24"/>
          <w:szCs w:val="24"/>
        </w:rPr>
        <w:t>packaging, trimming, washing, or waxing); or plates, serves, or otherwise provides food to a consumer.</w:t>
      </w:r>
    </w:p>
    <w:p w14:paraId="20A3165A" w14:textId="77777777" w:rsidR="00235F2A" w:rsidRPr="00A01098" w:rsidRDefault="00235F2A" w:rsidP="00A01098">
      <w:pPr>
        <w:spacing w:line="276" w:lineRule="auto"/>
        <w:rPr>
          <w:sz w:val="24"/>
          <w:szCs w:val="24"/>
        </w:rPr>
      </w:pPr>
    </w:p>
    <w:p w14:paraId="1DF27EC9" w14:textId="36835EF1" w:rsidR="00235F2A" w:rsidRPr="00A01098" w:rsidRDefault="003D1440" w:rsidP="00A01098">
      <w:pPr>
        <w:spacing w:line="276" w:lineRule="auto"/>
        <w:rPr>
          <w:rFonts w:eastAsiaTheme="minorHAnsi"/>
          <w:b/>
          <w:bCs/>
          <w:sz w:val="24"/>
          <w:szCs w:val="24"/>
        </w:rPr>
      </w:pPr>
      <w:r w:rsidRPr="00A01098">
        <w:rPr>
          <w:rFonts w:eastAsiaTheme="minorHAnsi"/>
          <w:b/>
          <w:bCs/>
          <w:sz w:val="24"/>
          <w:szCs w:val="24"/>
        </w:rPr>
        <w:t xml:space="preserve">Section </w:t>
      </w:r>
      <w:r w:rsidR="00A01098" w:rsidRPr="00A01098">
        <w:rPr>
          <w:rFonts w:eastAsiaTheme="minorHAnsi"/>
          <w:b/>
          <w:bCs/>
          <w:sz w:val="24"/>
          <w:szCs w:val="24"/>
        </w:rPr>
        <w:t>6</w:t>
      </w:r>
      <w:r w:rsidR="00235F2A" w:rsidRPr="00A01098">
        <w:rPr>
          <w:rFonts w:eastAsiaTheme="minorHAnsi"/>
          <w:b/>
          <w:bCs/>
          <w:sz w:val="24"/>
          <w:szCs w:val="24"/>
        </w:rPr>
        <w:t>. Severability.</w:t>
      </w:r>
    </w:p>
    <w:p w14:paraId="2972CCB2" w14:textId="69D02B1F" w:rsidR="00235F2A" w:rsidRPr="00A01098" w:rsidRDefault="00235F2A" w:rsidP="00A01098">
      <w:pPr>
        <w:spacing w:line="276" w:lineRule="auto"/>
        <w:rPr>
          <w:rFonts w:eastAsiaTheme="minorHAnsi"/>
          <w:sz w:val="24"/>
          <w:szCs w:val="24"/>
        </w:rPr>
      </w:pPr>
      <w:r w:rsidRPr="00A01098">
        <w:rPr>
          <w:rFonts w:eastAsiaTheme="minorHAnsi"/>
          <w:sz w:val="24"/>
          <w:szCs w:val="24"/>
        </w:rPr>
        <w:t>Should any section or provision of this ordinance be declared to be invalid by a court of</w:t>
      </w:r>
      <w:r w:rsidR="003D1440" w:rsidRPr="00A01098">
        <w:rPr>
          <w:rFonts w:eastAsiaTheme="minorHAnsi"/>
          <w:sz w:val="24"/>
          <w:szCs w:val="24"/>
        </w:rPr>
        <w:t xml:space="preserve"> </w:t>
      </w:r>
      <w:r w:rsidRPr="00A01098">
        <w:rPr>
          <w:rFonts w:eastAsiaTheme="minorHAnsi"/>
          <w:sz w:val="24"/>
          <w:szCs w:val="24"/>
        </w:rPr>
        <w:t>competent jurisdiction, such decision shall not invalidate any other section or provision of this</w:t>
      </w:r>
      <w:r w:rsidR="003D1440" w:rsidRPr="00A01098">
        <w:rPr>
          <w:rFonts w:eastAsiaTheme="minorHAnsi"/>
          <w:sz w:val="24"/>
          <w:szCs w:val="24"/>
        </w:rPr>
        <w:t xml:space="preserve"> </w:t>
      </w:r>
      <w:r w:rsidRPr="00A01098">
        <w:rPr>
          <w:rFonts w:eastAsiaTheme="minorHAnsi"/>
          <w:sz w:val="24"/>
          <w:szCs w:val="24"/>
        </w:rPr>
        <w:t>ordinance.</w:t>
      </w:r>
    </w:p>
    <w:p w14:paraId="42D553DB" w14:textId="77777777" w:rsidR="003D1440" w:rsidRPr="00A01098" w:rsidRDefault="003D1440" w:rsidP="00A01098">
      <w:pPr>
        <w:spacing w:line="276" w:lineRule="auto"/>
        <w:rPr>
          <w:rFonts w:eastAsiaTheme="minorHAnsi"/>
          <w:sz w:val="24"/>
          <w:szCs w:val="24"/>
        </w:rPr>
      </w:pPr>
    </w:p>
    <w:p w14:paraId="0ABCA43E" w14:textId="2D25AAF9" w:rsidR="003D1440" w:rsidRPr="00A01098" w:rsidRDefault="003D1440" w:rsidP="00A01098">
      <w:pPr>
        <w:spacing w:line="276" w:lineRule="auto"/>
        <w:rPr>
          <w:rFonts w:eastAsiaTheme="minorHAnsi"/>
          <w:b/>
          <w:bCs/>
          <w:sz w:val="24"/>
          <w:szCs w:val="24"/>
        </w:rPr>
      </w:pPr>
      <w:r w:rsidRPr="00A01098">
        <w:rPr>
          <w:rFonts w:eastAsiaTheme="minorHAnsi"/>
          <w:b/>
          <w:bCs/>
          <w:sz w:val="24"/>
          <w:szCs w:val="24"/>
        </w:rPr>
        <w:t xml:space="preserve">Section </w:t>
      </w:r>
      <w:r w:rsidR="00A01098" w:rsidRPr="00A01098">
        <w:rPr>
          <w:rFonts w:eastAsiaTheme="minorHAnsi"/>
          <w:b/>
          <w:bCs/>
          <w:sz w:val="24"/>
          <w:szCs w:val="24"/>
        </w:rPr>
        <w:t>7</w:t>
      </w:r>
      <w:r w:rsidR="00235F2A" w:rsidRPr="00A01098">
        <w:rPr>
          <w:rFonts w:eastAsiaTheme="minorHAnsi"/>
          <w:b/>
          <w:bCs/>
          <w:sz w:val="24"/>
          <w:szCs w:val="24"/>
        </w:rPr>
        <w:t>. Effective Date.</w:t>
      </w:r>
    </w:p>
    <w:p w14:paraId="09737F0A" w14:textId="630BC6A1" w:rsidR="00AB1479" w:rsidRPr="00A01098" w:rsidRDefault="00235F2A" w:rsidP="00A01098">
      <w:pPr>
        <w:spacing w:line="276" w:lineRule="auto"/>
        <w:rPr>
          <w:rFonts w:eastAsiaTheme="minorHAnsi"/>
          <w:sz w:val="24"/>
          <w:szCs w:val="24"/>
        </w:rPr>
      </w:pPr>
      <w:r w:rsidRPr="00A01098">
        <w:rPr>
          <w:rFonts w:eastAsiaTheme="minorHAnsi"/>
          <w:sz w:val="24"/>
          <w:szCs w:val="24"/>
        </w:rPr>
        <w:t>This ordinance shall become effective upon its adoption</w:t>
      </w:r>
      <w:r w:rsidR="003D1440" w:rsidRPr="00A01098">
        <w:rPr>
          <w:rFonts w:eastAsiaTheme="minorHAnsi"/>
          <w:sz w:val="24"/>
          <w:szCs w:val="24"/>
        </w:rPr>
        <w:t xml:space="preserve"> at a Town Meeting.</w:t>
      </w:r>
    </w:p>
    <w:sectPr w:rsidR="00AB1479" w:rsidRPr="00A01098" w:rsidSect="00A01098">
      <w:headerReference w:type="even" r:id="rId7"/>
      <w:headerReference w:type="default" r:id="rId8"/>
      <w:footerReference w:type="even" r:id="rId9"/>
      <w:footerReference w:type="default" r:id="rId10"/>
      <w:headerReference w:type="first" r:id="rId11"/>
      <w:footerReference w:type="first" r:id="rId12"/>
      <w:pgSz w:w="12240" w:h="15840"/>
      <w:pgMar w:top="1440" w:right="135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B7D8FA" w14:textId="77777777" w:rsidR="00A92CCE" w:rsidRDefault="00A92CCE" w:rsidP="0057559B">
      <w:r>
        <w:separator/>
      </w:r>
    </w:p>
  </w:endnote>
  <w:endnote w:type="continuationSeparator" w:id="0">
    <w:p w14:paraId="6DE06AB8" w14:textId="77777777" w:rsidR="00A92CCE" w:rsidRDefault="00A92CCE" w:rsidP="00575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C6967A" w14:textId="77777777" w:rsidR="0057559B" w:rsidRDefault="005755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D82B5F" w14:textId="77777777" w:rsidR="0057559B" w:rsidRDefault="005755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D2A1B7" w14:textId="77777777" w:rsidR="0057559B" w:rsidRDefault="005755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988D0B" w14:textId="77777777" w:rsidR="00A92CCE" w:rsidRDefault="00A92CCE" w:rsidP="0057559B">
      <w:r>
        <w:separator/>
      </w:r>
    </w:p>
  </w:footnote>
  <w:footnote w:type="continuationSeparator" w:id="0">
    <w:p w14:paraId="71D61FE0" w14:textId="77777777" w:rsidR="00A92CCE" w:rsidRDefault="00A92CCE" w:rsidP="00575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7190E4" w14:textId="11AB3C3B" w:rsidR="0057559B" w:rsidRDefault="00A92CCE">
    <w:pPr>
      <w:pStyle w:val="Header"/>
    </w:pPr>
    <w:r>
      <w:rPr>
        <w:noProof/>
      </w:rPr>
      <w:pict w14:anchorId="078005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281479" o:spid="_x0000_s1027" type="#_x0000_t136" alt="" style="position:absolute;margin-left:0;margin-top:0;width:626pt;height:80pt;rotation:315;z-index:-251618304;mso-wrap-edited:f;mso-width-percent:0;mso-height-percent:0;mso-position-horizontal:center;mso-position-horizontal-relative:margin;mso-position-vertical:center;mso-position-vertical-relative:margin;mso-width-percent:0;mso-height-percent:0" o:allowincell="f" fillcolor="silver" stroked="f">
          <v:fill opacity=".75"/>
          <v:textpath style="font-family:&quot;Times New Roman&quot;;font-size:1in;font-weight:bold" string="Approved 9-29-2026"/>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0DB8A4" w14:textId="298059A4" w:rsidR="0057559B" w:rsidRDefault="00A92CCE">
    <w:pPr>
      <w:pStyle w:val="Header"/>
    </w:pPr>
    <w:r>
      <w:rPr>
        <w:noProof/>
      </w:rPr>
      <w:pict w14:anchorId="74E83D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281480" o:spid="_x0000_s1026" type="#_x0000_t136" alt="" style="position:absolute;margin-left:0;margin-top:0;width:626pt;height:80pt;rotation:315;z-index:-251616256;mso-wrap-edited:f;mso-width-percent:0;mso-height-percent:0;mso-position-horizontal:center;mso-position-horizontal-relative:margin;mso-position-vertical:center;mso-position-vertical-relative:margin;mso-width-percent:0;mso-height-percent:0" o:allowincell="f" fillcolor="silver" stroked="f">
          <v:fill opacity=".75"/>
          <v:textpath style="font-family:&quot;Times New Roman&quot;;font-size:1in;font-weight:bold" string="Approved 9-29-2026"/>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4F0821" w14:textId="50CADB06" w:rsidR="0057559B" w:rsidRDefault="00A92CCE">
    <w:pPr>
      <w:pStyle w:val="Header"/>
    </w:pPr>
    <w:r>
      <w:rPr>
        <w:noProof/>
      </w:rPr>
      <w:pict w14:anchorId="59C1EE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281478" o:spid="_x0000_s1025" type="#_x0000_t136" alt="" style="position:absolute;margin-left:0;margin-top:0;width:626pt;height:80pt;rotation:315;z-index:-251620352;mso-wrap-edited:f;mso-width-percent:0;mso-height-percent:0;mso-position-horizontal:center;mso-position-horizontal-relative:margin;mso-position-vertical:center;mso-position-vertical-relative:margin;mso-width-percent:0;mso-height-percent:0" o:allowincell="f" fillcolor="silver" stroked="f">
          <v:fill opacity=".75"/>
          <v:textpath style="font-family:&quot;Times New Roman&quot;;font-size:1in;font-weight:bold" string="Approved 9-29-2026"/>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A64C69"/>
    <w:multiLevelType w:val="hybridMultilevel"/>
    <w:tmpl w:val="91F03D10"/>
    <w:lvl w:ilvl="0" w:tplc="0409000F">
      <w:start w:val="1"/>
      <w:numFmt w:val="decimal"/>
      <w:lvlText w:val="%1."/>
      <w:lvlJc w:val="left"/>
      <w:pPr>
        <w:ind w:left="360" w:hanging="360"/>
      </w:pPr>
      <w:rPr>
        <w:rFonts w:hint="default"/>
        <w:b w:val="0"/>
        <w:bCs w:val="0"/>
        <w:i w:val="0"/>
        <w:iCs w:val="0"/>
        <w:spacing w:val="-1"/>
        <w:w w:val="100"/>
        <w:sz w:val="22"/>
        <w:szCs w:val="22"/>
        <w:lang w:val="en-US" w:eastAsia="en-US" w:bidi="ar-SA"/>
      </w:rPr>
    </w:lvl>
    <w:lvl w:ilvl="1" w:tplc="FFFFFFFF">
      <w:start w:val="1"/>
      <w:numFmt w:val="decimal"/>
      <w:lvlText w:val="%2."/>
      <w:lvlJc w:val="left"/>
      <w:pPr>
        <w:ind w:left="1440" w:hanging="72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FFFFFFFF">
      <w:start w:val="1"/>
      <w:numFmt w:val="upperLetter"/>
      <w:lvlText w:val="%3."/>
      <w:lvlJc w:val="left"/>
      <w:pPr>
        <w:ind w:left="1440" w:hanging="72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3" w:tplc="FFFFFFFF">
      <w:start w:val="1"/>
      <w:numFmt w:val="decimal"/>
      <w:lvlText w:val="%4."/>
      <w:lvlJc w:val="left"/>
      <w:pPr>
        <w:ind w:left="2160" w:hanging="72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4" w:tplc="FFFFFFFF">
      <w:numFmt w:val="bullet"/>
      <w:lvlText w:val="•"/>
      <w:lvlJc w:val="left"/>
      <w:pPr>
        <w:ind w:left="3870" w:hanging="720"/>
      </w:pPr>
      <w:rPr>
        <w:rFonts w:hint="default"/>
        <w:lang w:val="en-US" w:eastAsia="en-US" w:bidi="ar-SA"/>
      </w:rPr>
    </w:lvl>
    <w:lvl w:ilvl="5" w:tplc="FFFFFFFF">
      <w:numFmt w:val="bullet"/>
      <w:lvlText w:val="•"/>
      <w:lvlJc w:val="left"/>
      <w:pPr>
        <w:ind w:left="4725" w:hanging="720"/>
      </w:pPr>
      <w:rPr>
        <w:rFonts w:hint="default"/>
        <w:lang w:val="en-US" w:eastAsia="en-US" w:bidi="ar-SA"/>
      </w:rPr>
    </w:lvl>
    <w:lvl w:ilvl="6" w:tplc="FFFFFFFF">
      <w:numFmt w:val="bullet"/>
      <w:lvlText w:val="•"/>
      <w:lvlJc w:val="left"/>
      <w:pPr>
        <w:ind w:left="5580" w:hanging="720"/>
      </w:pPr>
      <w:rPr>
        <w:rFonts w:hint="default"/>
        <w:lang w:val="en-US" w:eastAsia="en-US" w:bidi="ar-SA"/>
      </w:rPr>
    </w:lvl>
    <w:lvl w:ilvl="7" w:tplc="FFFFFFFF">
      <w:numFmt w:val="bullet"/>
      <w:lvlText w:val="•"/>
      <w:lvlJc w:val="left"/>
      <w:pPr>
        <w:ind w:left="6435" w:hanging="720"/>
      </w:pPr>
      <w:rPr>
        <w:rFonts w:hint="default"/>
        <w:lang w:val="en-US" w:eastAsia="en-US" w:bidi="ar-SA"/>
      </w:rPr>
    </w:lvl>
    <w:lvl w:ilvl="8" w:tplc="FFFFFFFF">
      <w:numFmt w:val="bullet"/>
      <w:lvlText w:val="•"/>
      <w:lvlJc w:val="left"/>
      <w:pPr>
        <w:ind w:left="7290" w:hanging="720"/>
      </w:pPr>
      <w:rPr>
        <w:rFonts w:hint="default"/>
        <w:lang w:val="en-US" w:eastAsia="en-US" w:bidi="ar-SA"/>
      </w:rPr>
    </w:lvl>
  </w:abstractNum>
  <w:abstractNum w:abstractNumId="1" w15:restartNumberingAfterBreak="0">
    <w:nsid w:val="37BA1743"/>
    <w:multiLevelType w:val="hybridMultilevel"/>
    <w:tmpl w:val="22543B00"/>
    <w:lvl w:ilvl="0" w:tplc="0409000F">
      <w:start w:val="1"/>
      <w:numFmt w:val="decimal"/>
      <w:lvlText w:val="%1."/>
      <w:lvlJc w:val="left"/>
      <w:pPr>
        <w:ind w:left="360" w:hanging="360"/>
      </w:pPr>
      <w:rPr>
        <w:rFonts w:hint="default"/>
        <w:b w:val="0"/>
        <w:bCs w:val="0"/>
        <w:i w:val="0"/>
        <w:iCs w:val="0"/>
        <w:spacing w:val="-1"/>
        <w:w w:val="100"/>
        <w:sz w:val="22"/>
        <w:szCs w:val="22"/>
        <w:lang w:val="en-US" w:eastAsia="en-US" w:bidi="ar-SA"/>
      </w:rPr>
    </w:lvl>
    <w:lvl w:ilvl="1" w:tplc="19C05558">
      <w:start w:val="1"/>
      <w:numFmt w:val="decimal"/>
      <w:lvlText w:val="%2."/>
      <w:lvlJc w:val="left"/>
      <w:pPr>
        <w:ind w:left="1440" w:hanging="72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625CCF10">
      <w:start w:val="1"/>
      <w:numFmt w:val="upperLetter"/>
      <w:lvlText w:val="%3."/>
      <w:lvlJc w:val="left"/>
      <w:pPr>
        <w:ind w:left="1440" w:hanging="72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3" w:tplc="4C18A842">
      <w:start w:val="1"/>
      <w:numFmt w:val="decimal"/>
      <w:lvlText w:val="%4."/>
      <w:lvlJc w:val="left"/>
      <w:pPr>
        <w:ind w:left="2160" w:hanging="72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4" w:tplc="93D4A18A">
      <w:numFmt w:val="bullet"/>
      <w:lvlText w:val="•"/>
      <w:lvlJc w:val="left"/>
      <w:pPr>
        <w:ind w:left="3870" w:hanging="720"/>
      </w:pPr>
      <w:rPr>
        <w:rFonts w:hint="default"/>
        <w:lang w:val="en-US" w:eastAsia="en-US" w:bidi="ar-SA"/>
      </w:rPr>
    </w:lvl>
    <w:lvl w:ilvl="5" w:tplc="C6705C80">
      <w:numFmt w:val="bullet"/>
      <w:lvlText w:val="•"/>
      <w:lvlJc w:val="left"/>
      <w:pPr>
        <w:ind w:left="4725" w:hanging="720"/>
      </w:pPr>
      <w:rPr>
        <w:rFonts w:hint="default"/>
        <w:lang w:val="en-US" w:eastAsia="en-US" w:bidi="ar-SA"/>
      </w:rPr>
    </w:lvl>
    <w:lvl w:ilvl="6" w:tplc="18107A22">
      <w:numFmt w:val="bullet"/>
      <w:lvlText w:val="•"/>
      <w:lvlJc w:val="left"/>
      <w:pPr>
        <w:ind w:left="5580" w:hanging="720"/>
      </w:pPr>
      <w:rPr>
        <w:rFonts w:hint="default"/>
        <w:lang w:val="en-US" w:eastAsia="en-US" w:bidi="ar-SA"/>
      </w:rPr>
    </w:lvl>
    <w:lvl w:ilvl="7" w:tplc="FC6C4F4C">
      <w:numFmt w:val="bullet"/>
      <w:lvlText w:val="•"/>
      <w:lvlJc w:val="left"/>
      <w:pPr>
        <w:ind w:left="6435" w:hanging="720"/>
      </w:pPr>
      <w:rPr>
        <w:rFonts w:hint="default"/>
        <w:lang w:val="en-US" w:eastAsia="en-US" w:bidi="ar-SA"/>
      </w:rPr>
    </w:lvl>
    <w:lvl w:ilvl="8" w:tplc="962485C6">
      <w:numFmt w:val="bullet"/>
      <w:lvlText w:val="•"/>
      <w:lvlJc w:val="left"/>
      <w:pPr>
        <w:ind w:left="7290" w:hanging="720"/>
      </w:pPr>
      <w:rPr>
        <w:rFonts w:hint="default"/>
        <w:lang w:val="en-US" w:eastAsia="en-US" w:bidi="ar-SA"/>
      </w:rPr>
    </w:lvl>
  </w:abstractNum>
  <w:num w:numId="1" w16cid:durableId="1598051078">
    <w:abstractNumId w:val="1"/>
  </w:num>
  <w:num w:numId="2" w16cid:durableId="80238694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479"/>
    <w:rsid w:val="000228AB"/>
    <w:rsid w:val="00065DB8"/>
    <w:rsid w:val="0011139F"/>
    <w:rsid w:val="00235F2A"/>
    <w:rsid w:val="00303520"/>
    <w:rsid w:val="00343998"/>
    <w:rsid w:val="003D1440"/>
    <w:rsid w:val="00424C73"/>
    <w:rsid w:val="00446600"/>
    <w:rsid w:val="0057559B"/>
    <w:rsid w:val="008C7D41"/>
    <w:rsid w:val="00974707"/>
    <w:rsid w:val="009F73F8"/>
    <w:rsid w:val="00A01098"/>
    <w:rsid w:val="00A517AA"/>
    <w:rsid w:val="00A92CCE"/>
    <w:rsid w:val="00AB1479"/>
    <w:rsid w:val="00C500FC"/>
    <w:rsid w:val="00FE3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CF37F"/>
  <w15:chartTrackingRefBased/>
  <w15:docId w15:val="{7D9A125F-3C3A-8D40-9373-3FB66D20C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479"/>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AB14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B14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14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4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14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14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14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14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14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4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B14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4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4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4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4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4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4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479"/>
    <w:rPr>
      <w:rFonts w:eastAsiaTheme="majorEastAsia" w:cstheme="majorBidi"/>
      <w:color w:val="272727" w:themeColor="text1" w:themeTint="D8"/>
    </w:rPr>
  </w:style>
  <w:style w:type="paragraph" w:styleId="Title">
    <w:name w:val="Title"/>
    <w:basedOn w:val="Normal"/>
    <w:next w:val="Normal"/>
    <w:link w:val="TitleChar"/>
    <w:uiPriority w:val="10"/>
    <w:qFormat/>
    <w:rsid w:val="00AB14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4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4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4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479"/>
    <w:pPr>
      <w:spacing w:before="160"/>
      <w:jc w:val="center"/>
    </w:pPr>
    <w:rPr>
      <w:i/>
      <w:iCs/>
      <w:color w:val="404040" w:themeColor="text1" w:themeTint="BF"/>
    </w:rPr>
  </w:style>
  <w:style w:type="character" w:customStyle="1" w:styleId="QuoteChar">
    <w:name w:val="Quote Char"/>
    <w:basedOn w:val="DefaultParagraphFont"/>
    <w:link w:val="Quote"/>
    <w:uiPriority w:val="29"/>
    <w:rsid w:val="00AB1479"/>
    <w:rPr>
      <w:i/>
      <w:iCs/>
      <w:color w:val="404040" w:themeColor="text1" w:themeTint="BF"/>
    </w:rPr>
  </w:style>
  <w:style w:type="paragraph" w:styleId="ListParagraph">
    <w:name w:val="List Paragraph"/>
    <w:basedOn w:val="Normal"/>
    <w:uiPriority w:val="1"/>
    <w:qFormat/>
    <w:rsid w:val="00AB1479"/>
    <w:pPr>
      <w:ind w:left="720"/>
      <w:contextualSpacing/>
    </w:pPr>
  </w:style>
  <w:style w:type="character" w:styleId="IntenseEmphasis">
    <w:name w:val="Intense Emphasis"/>
    <w:basedOn w:val="DefaultParagraphFont"/>
    <w:uiPriority w:val="21"/>
    <w:qFormat/>
    <w:rsid w:val="00AB1479"/>
    <w:rPr>
      <w:i/>
      <w:iCs/>
      <w:color w:val="0F4761" w:themeColor="accent1" w:themeShade="BF"/>
    </w:rPr>
  </w:style>
  <w:style w:type="paragraph" w:styleId="IntenseQuote">
    <w:name w:val="Intense Quote"/>
    <w:basedOn w:val="Normal"/>
    <w:next w:val="Normal"/>
    <w:link w:val="IntenseQuoteChar"/>
    <w:uiPriority w:val="30"/>
    <w:qFormat/>
    <w:rsid w:val="00AB14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1479"/>
    <w:rPr>
      <w:i/>
      <w:iCs/>
      <w:color w:val="0F4761" w:themeColor="accent1" w:themeShade="BF"/>
    </w:rPr>
  </w:style>
  <w:style w:type="character" w:styleId="IntenseReference">
    <w:name w:val="Intense Reference"/>
    <w:basedOn w:val="DefaultParagraphFont"/>
    <w:uiPriority w:val="32"/>
    <w:qFormat/>
    <w:rsid w:val="00AB1479"/>
    <w:rPr>
      <w:b/>
      <w:bCs/>
      <w:smallCaps/>
      <w:color w:val="0F4761" w:themeColor="accent1" w:themeShade="BF"/>
      <w:spacing w:val="5"/>
    </w:rPr>
  </w:style>
  <w:style w:type="paragraph" w:customStyle="1" w:styleId="Default">
    <w:name w:val="Default"/>
    <w:rsid w:val="00235F2A"/>
    <w:pPr>
      <w:autoSpaceDE w:val="0"/>
      <w:autoSpaceDN w:val="0"/>
      <w:adjustRightInd w:val="0"/>
      <w:spacing w:after="0" w:line="240" w:lineRule="auto"/>
    </w:pPr>
    <w:rPr>
      <w:rFonts w:ascii="Times New Roman" w:hAnsi="Times New Roman" w:cs="Times New Roman"/>
      <w:color w:val="000000"/>
      <w:kern w:val="0"/>
    </w:rPr>
  </w:style>
  <w:style w:type="paragraph" w:styleId="Header">
    <w:name w:val="header"/>
    <w:basedOn w:val="Normal"/>
    <w:link w:val="HeaderChar"/>
    <w:uiPriority w:val="99"/>
    <w:unhideWhenUsed/>
    <w:rsid w:val="0057559B"/>
    <w:pPr>
      <w:tabs>
        <w:tab w:val="center" w:pos="4680"/>
        <w:tab w:val="right" w:pos="9360"/>
      </w:tabs>
    </w:pPr>
  </w:style>
  <w:style w:type="character" w:customStyle="1" w:styleId="HeaderChar">
    <w:name w:val="Header Char"/>
    <w:basedOn w:val="DefaultParagraphFont"/>
    <w:link w:val="Header"/>
    <w:uiPriority w:val="99"/>
    <w:rsid w:val="0057559B"/>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57559B"/>
    <w:pPr>
      <w:tabs>
        <w:tab w:val="center" w:pos="4680"/>
        <w:tab w:val="right" w:pos="9360"/>
      </w:tabs>
    </w:pPr>
  </w:style>
  <w:style w:type="character" w:customStyle="1" w:styleId="FooterChar">
    <w:name w:val="Footer Char"/>
    <w:basedOn w:val="DefaultParagraphFont"/>
    <w:link w:val="Footer"/>
    <w:uiPriority w:val="99"/>
    <w:rsid w:val="0057559B"/>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Hitchings</dc:creator>
  <cp:keywords/>
  <dc:description/>
  <cp:lastModifiedBy>Crystal Hitchings</cp:lastModifiedBy>
  <cp:revision>3</cp:revision>
  <dcterms:created xsi:type="dcterms:W3CDTF">2026-10-01T20:29:00Z</dcterms:created>
  <dcterms:modified xsi:type="dcterms:W3CDTF">2026-10-01T20:29:00Z</dcterms:modified>
</cp:coreProperties>
</file>